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3B84E" w14:textId="41B4E721" w:rsidR="00783F6A" w:rsidRPr="005A5862" w:rsidRDefault="00783F6A" w:rsidP="00783F6A">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31-bis</w:t>
      </w:r>
      <w:r w:rsidRPr="005A5862">
        <w:rPr>
          <w:bCs/>
          <w:noProof w:val="0"/>
          <w:sz w:val="24"/>
          <w:szCs w:val="24"/>
        </w:rPr>
        <w:tab/>
      </w:r>
      <w:r w:rsidR="00015AD7" w:rsidRPr="00015AD7">
        <w:rPr>
          <w:bCs/>
          <w:noProof w:val="0"/>
          <w:sz w:val="24"/>
          <w:szCs w:val="24"/>
        </w:rPr>
        <w:t>R2-2507157</w:t>
      </w:r>
    </w:p>
    <w:p w14:paraId="2542548A" w14:textId="77777777" w:rsidR="00783F6A" w:rsidRPr="005A5862" w:rsidRDefault="00783F6A" w:rsidP="00783F6A">
      <w:pPr>
        <w:pStyle w:val="Header"/>
        <w:tabs>
          <w:tab w:val="right" w:pos="9641"/>
        </w:tabs>
        <w:rPr>
          <w:rFonts w:eastAsia="SimSun"/>
          <w:bCs/>
          <w:sz w:val="24"/>
          <w:szCs w:val="24"/>
          <w:lang w:eastAsia="zh-CN"/>
        </w:rPr>
      </w:pPr>
      <w:r>
        <w:rPr>
          <w:sz w:val="24"/>
        </w:rPr>
        <w:t>Prague, Czech Republic</w:t>
      </w:r>
      <w:r w:rsidRPr="009C57AF">
        <w:rPr>
          <w:sz w:val="24"/>
        </w:rPr>
        <w:t xml:space="preserve">, </w:t>
      </w:r>
      <w:r>
        <w:rPr>
          <w:sz w:val="24"/>
        </w:rPr>
        <w:t>13</w:t>
      </w:r>
      <w:r w:rsidRPr="009C57AF">
        <w:rPr>
          <w:sz w:val="24"/>
        </w:rPr>
        <w:t xml:space="preserve"> – </w:t>
      </w:r>
      <w:r>
        <w:rPr>
          <w:sz w:val="24"/>
        </w:rPr>
        <w:t>17</w:t>
      </w:r>
      <w:r w:rsidRPr="009C57AF">
        <w:rPr>
          <w:sz w:val="24"/>
        </w:rPr>
        <w:t xml:space="preserve"> </w:t>
      </w:r>
      <w:r>
        <w:rPr>
          <w:sz w:val="24"/>
        </w:rPr>
        <w:t>October</w:t>
      </w:r>
      <w:r w:rsidRPr="009C57AF">
        <w:rPr>
          <w:sz w:val="24"/>
        </w:rPr>
        <w:t xml:space="preserve"> 2025</w:t>
      </w:r>
      <w:r>
        <w:rPr>
          <w:sz w:val="24"/>
        </w:rPr>
        <w:tab/>
      </w:r>
      <w:r w:rsidRPr="005A5862">
        <w:rPr>
          <w:sz w:val="24"/>
        </w:rPr>
        <w:tab/>
      </w:r>
    </w:p>
    <w:p w14:paraId="7CB2018E" w14:textId="77777777" w:rsidR="00783F6A" w:rsidRDefault="00783F6A" w:rsidP="00783F6A">
      <w:pPr>
        <w:pStyle w:val="Header"/>
        <w:rPr>
          <w:bCs/>
          <w:noProof w:val="0"/>
          <w:sz w:val="24"/>
        </w:rPr>
      </w:pPr>
    </w:p>
    <w:p w14:paraId="53F2931B" w14:textId="1216D56C" w:rsidR="00783F6A" w:rsidRPr="00B266B0" w:rsidRDefault="00783F6A" w:rsidP="00783F6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6BE8">
        <w:rPr>
          <w:rFonts w:cs="Arial"/>
          <w:b/>
          <w:bCs/>
          <w:sz w:val="24"/>
        </w:rPr>
        <w:t>10</w:t>
      </w:r>
      <w:r w:rsidRPr="0014459C">
        <w:rPr>
          <w:rFonts w:cs="Arial"/>
          <w:b/>
          <w:bCs/>
          <w:sz w:val="24"/>
        </w:rPr>
        <w:t>.3.1</w:t>
      </w:r>
      <w:r w:rsidRPr="0014459C">
        <w:rPr>
          <w:rFonts w:cs="Arial"/>
          <w:b/>
          <w:bCs/>
          <w:sz w:val="24"/>
        </w:rPr>
        <w:tab/>
        <w:t>User plane</w:t>
      </w:r>
    </w:p>
    <w:p w14:paraId="1C0249A7" w14:textId="2A203405" w:rsidR="00783F6A" w:rsidRPr="00B266B0" w:rsidRDefault="00783F6A" w:rsidP="00783F6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E4592" w:rsidRPr="00A6684B">
        <w:rPr>
          <w:rFonts w:ascii="Arial" w:hAnsi="Arial" w:cs="Arial"/>
          <w:b/>
          <w:bCs/>
          <w:sz w:val="24"/>
        </w:rPr>
        <w:t>, Nokia Shanghai Bell</w:t>
      </w:r>
    </w:p>
    <w:p w14:paraId="1ED05327" w14:textId="77777777" w:rsidR="00783F6A" w:rsidRDefault="00783F6A" w:rsidP="00783F6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6G UP design</w:t>
      </w:r>
    </w:p>
    <w:p w14:paraId="3912BD96" w14:textId="362DEB04" w:rsidR="00783F6A" w:rsidRPr="00B266B0" w:rsidRDefault="00783F6A" w:rsidP="00783F6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F3296" w:rsidRPr="00290C2E">
        <w:rPr>
          <w:rFonts w:ascii="Arial" w:hAnsi="Arial" w:cs="Arial"/>
          <w:b/>
          <w:bCs/>
          <w:sz w:val="24"/>
        </w:rPr>
        <w:t>FS_6G_Radio - Release 20</w:t>
      </w:r>
    </w:p>
    <w:p w14:paraId="1EFFE2BC" w14:textId="77777777" w:rsidR="00783F6A" w:rsidRPr="00B266B0" w:rsidRDefault="00783F6A" w:rsidP="00783F6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AA0576" w14:textId="1A14341F" w:rsidR="00783F6A" w:rsidRPr="006E13D1" w:rsidRDefault="00783F6A" w:rsidP="00783F6A">
      <w:pPr>
        <w:pStyle w:val="Heading1"/>
      </w:pPr>
      <w:r w:rsidRPr="006E13D1">
        <w:t>1</w:t>
      </w:r>
      <w:r w:rsidRPr="006E13D1">
        <w:tab/>
      </w:r>
      <w:r>
        <w:t>Introduction</w:t>
      </w:r>
    </w:p>
    <w:p w14:paraId="509C2443" w14:textId="6FC33165" w:rsidR="00783F6A" w:rsidRDefault="00783F6A" w:rsidP="00783F6A">
      <w:r>
        <w:t>In 6G, the overall 5G NR user plane protocol (SDAP/PDCP/RLC/MAC) is expected to be retained, with certain simplification</w:t>
      </w:r>
      <w:r w:rsidR="00F22562">
        <w:t xml:space="preserve">s and </w:t>
      </w:r>
      <w:r>
        <w:t xml:space="preserve">enhancements rather than a completely new design of </w:t>
      </w:r>
      <w:r w:rsidR="00CD4994">
        <w:t xml:space="preserve">the </w:t>
      </w:r>
      <w:r>
        <w:t>radio protocol layers. This make</w:t>
      </w:r>
      <w:r w:rsidR="003160C6">
        <w:t>s</w:t>
      </w:r>
      <w:r>
        <w:t xml:space="preserve"> it important to reflect on the lessons learned from 5G.</w:t>
      </w:r>
    </w:p>
    <w:p w14:paraId="465D2364" w14:textId="1E9FFD6E" w:rsidR="00783F6A" w:rsidRDefault="00783F6A" w:rsidP="00783F6A">
      <w:r>
        <w:t xml:space="preserve">5G has set an important technical baseline for mobile networks, supporting diverse verticals such as </w:t>
      </w:r>
      <w:proofErr w:type="spellStart"/>
      <w:r>
        <w:t>eMBB</w:t>
      </w:r>
      <w:proofErr w:type="spellEnd"/>
      <w:r>
        <w:t xml:space="preserve">, URLLC, and </w:t>
      </w:r>
      <w:proofErr w:type="spellStart"/>
      <w:r>
        <w:t>mMTC</w:t>
      </w:r>
      <w:proofErr w:type="spellEnd"/>
      <w:r>
        <w:t xml:space="preserve"> while advancing the performance in terms of latency, power consumption, and throughput to support various use cases such as NTN, </w:t>
      </w:r>
      <w:proofErr w:type="spellStart"/>
      <w:r>
        <w:t>eRedCap</w:t>
      </w:r>
      <w:proofErr w:type="spellEnd"/>
      <w:r>
        <w:t>, and XR, etc. At the same time,</w:t>
      </w:r>
      <w:r w:rsidR="00C42F40">
        <w:t xml:space="preserve"> the</w:t>
      </w:r>
      <w:r>
        <w:t xml:space="preserve"> introduction of a vast number of features and configuration options brought significant complexity to both implementation and deployment. </w:t>
      </w:r>
      <w:r w:rsidRPr="00212176">
        <w:t>This experience highlighted that success is not only about achieving</w:t>
      </w:r>
      <w:r>
        <w:t xml:space="preserve"> the</w:t>
      </w:r>
      <w:r w:rsidRPr="00212176">
        <w:t xml:space="preserve"> peak performance</w:t>
      </w:r>
      <w:r>
        <w:t xml:space="preserve">, but </w:t>
      </w:r>
      <w:r w:rsidRPr="00212176">
        <w:t xml:space="preserve">also depends on avoiding excessive fragmentation, </w:t>
      </w:r>
      <w:r>
        <w:t>aligning innovation with</w:t>
      </w:r>
      <w:r w:rsidRPr="00212176">
        <w:t xml:space="preserve"> realistic business use cases, and </w:t>
      </w:r>
      <w:r>
        <w:t>allowing</w:t>
      </w:r>
      <w:r w:rsidRPr="00212176">
        <w:t xml:space="preserve"> </w:t>
      </w:r>
      <w:r w:rsidR="00D53032">
        <w:t xml:space="preserve">for </w:t>
      </w:r>
      <w:r w:rsidRPr="00212176">
        <w:t>sustainable deployments.</w:t>
      </w:r>
    </w:p>
    <w:p w14:paraId="3419A5BC" w14:textId="3FE320F7" w:rsidR="00783F6A" w:rsidRPr="003B3237" w:rsidRDefault="00783F6A" w:rsidP="00783F6A">
      <w:r>
        <w:t xml:space="preserve">With this in mind, we </w:t>
      </w:r>
      <w:r w:rsidR="00D53032">
        <w:t>will</w:t>
      </w:r>
      <w:r>
        <w:t xml:space="preserve"> discuss potential area</w:t>
      </w:r>
      <w:r w:rsidR="00D53032">
        <w:t>s</w:t>
      </w:r>
      <w:r>
        <w:t xml:space="preserve"> for simplification and enhancement in each sublayer. </w:t>
      </w:r>
    </w:p>
    <w:p w14:paraId="56F7F0B1" w14:textId="0E4A605A" w:rsidR="00783F6A" w:rsidRPr="006E13D1" w:rsidRDefault="00783F6A" w:rsidP="00783F6A">
      <w:pPr>
        <w:pStyle w:val="Heading1"/>
      </w:pPr>
      <w:r>
        <w:t>2</w:t>
      </w:r>
      <w:r w:rsidRPr="006E13D1">
        <w:tab/>
      </w:r>
      <w:r>
        <w:t>Design of 6G User Plane</w:t>
      </w:r>
    </w:p>
    <w:p w14:paraId="00D99683" w14:textId="565F1AF6" w:rsidR="00783F6A" w:rsidRDefault="00783F6A" w:rsidP="00783F6A">
      <w:pPr>
        <w:pStyle w:val="Heading2"/>
        <w:rPr>
          <w:lang w:val="en-US" w:eastAsia="ko-KR"/>
        </w:rPr>
      </w:pPr>
      <w:r>
        <w:rPr>
          <w:lang w:val="en-US" w:eastAsia="ko-KR"/>
        </w:rPr>
        <w:t>2.1</w:t>
      </w:r>
      <w:r>
        <w:rPr>
          <w:lang w:val="en-US" w:eastAsia="ko-KR"/>
        </w:rPr>
        <w:tab/>
        <w:t>SDAP</w:t>
      </w:r>
    </w:p>
    <w:p w14:paraId="366FDBC2" w14:textId="399821AD" w:rsidR="00783F6A" w:rsidRDefault="00783F6A" w:rsidP="00783F6A">
      <w:pPr>
        <w:rPr>
          <w:lang w:val="en-US" w:eastAsia="ko-KR"/>
        </w:rPr>
      </w:pPr>
      <w:r w:rsidRPr="00ED3C1C">
        <w:rPr>
          <w:lang w:val="en-US" w:eastAsia="ko-KR"/>
        </w:rPr>
        <w:t>SDAP</w:t>
      </w:r>
      <w:r>
        <w:rPr>
          <w:lang w:val="en-US" w:eastAsia="ko-KR"/>
        </w:rPr>
        <w:t xml:space="preserve"> has been</w:t>
      </w:r>
      <w:r w:rsidRPr="00ED3C1C">
        <w:rPr>
          <w:lang w:val="en-US" w:eastAsia="ko-KR"/>
        </w:rPr>
        <w:t xml:space="preserve"> </w:t>
      </w:r>
      <w:r w:rsidRPr="00AC6538">
        <w:rPr>
          <w:lang w:val="en-US" w:eastAsia="ko-KR"/>
        </w:rPr>
        <w:t xml:space="preserve">introduced in 5G to ensure that the </w:t>
      </w:r>
      <w:r>
        <w:rPr>
          <w:lang w:val="en-US" w:eastAsia="ko-KR"/>
        </w:rPr>
        <w:t xml:space="preserve">QoS flow from the CN </w:t>
      </w:r>
      <w:r w:rsidRPr="00AC6538">
        <w:rPr>
          <w:lang w:val="en-US" w:eastAsia="ko-KR"/>
        </w:rPr>
        <w:t xml:space="preserve">is properly enforced in the </w:t>
      </w:r>
      <w:r>
        <w:rPr>
          <w:lang w:val="en-US" w:eastAsia="ko-KR"/>
        </w:rPr>
        <w:t xml:space="preserve">RAN by mapping each QoS flow to </w:t>
      </w:r>
      <w:proofErr w:type="gramStart"/>
      <w:r>
        <w:rPr>
          <w:lang w:val="en-US" w:eastAsia="ko-KR"/>
        </w:rPr>
        <w:t>a</w:t>
      </w:r>
      <w:proofErr w:type="gramEnd"/>
      <w:r>
        <w:rPr>
          <w:lang w:val="en-US" w:eastAsia="ko-KR"/>
        </w:rPr>
        <w:t xml:space="preserve"> RB</w:t>
      </w:r>
      <w:r w:rsidRPr="00AC6538">
        <w:rPr>
          <w:lang w:val="en-US" w:eastAsia="ko-KR"/>
        </w:rPr>
        <w:t xml:space="preserve">. </w:t>
      </w:r>
    </w:p>
    <w:p w14:paraId="7C4E75D8" w14:textId="376A0FA1" w:rsidR="00783F6A" w:rsidRDefault="00783F6A" w:rsidP="00783F6A">
      <w:pPr>
        <w:rPr>
          <w:lang w:val="en-US" w:eastAsia="ko-KR"/>
        </w:rPr>
      </w:pPr>
      <w:r>
        <w:rPr>
          <w:lang w:val="en-US" w:eastAsia="ko-KR"/>
        </w:rPr>
        <w:t xml:space="preserve">In SDAP, </w:t>
      </w:r>
      <w:r w:rsidRPr="0010224B">
        <w:rPr>
          <w:lang w:val="en-US" w:eastAsia="ko-KR"/>
        </w:rPr>
        <w:t>reflective QoS</w:t>
      </w:r>
      <w:r>
        <w:rPr>
          <w:lang w:val="en-US" w:eastAsia="ko-KR"/>
        </w:rPr>
        <w:t xml:space="preserve"> is specified to allow </w:t>
      </w:r>
      <w:r w:rsidR="008E512D">
        <w:rPr>
          <w:lang w:val="en-US" w:eastAsia="ko-KR"/>
        </w:rPr>
        <w:t xml:space="preserve">a </w:t>
      </w:r>
      <w:r>
        <w:rPr>
          <w:lang w:val="en-US" w:eastAsia="ko-KR"/>
        </w:rPr>
        <w:t>UE to infer the uplink QoS rules from the received downlink data, i.e., from the SDAP header, thereby reducing signaling overhead. While reflective QoS can be useful for fast setup of the services like voices and gaming - where</w:t>
      </w:r>
      <w:r w:rsidRPr="00221B36">
        <w:rPr>
          <w:lang w:val="en-US" w:eastAsia="ko-KR"/>
        </w:rPr>
        <w:t xml:space="preserve"> the uplink and downlink traffic share similar QoS requirements</w:t>
      </w:r>
      <w:r>
        <w:rPr>
          <w:lang w:val="en-US" w:eastAsia="ko-KR"/>
        </w:rPr>
        <w:t>, it has not been widely used in practice today</w:t>
      </w:r>
      <w:r w:rsidR="00B95A5C">
        <w:rPr>
          <w:lang w:val="en-US" w:eastAsia="ko-KR"/>
        </w:rPr>
        <w:t>. This is</w:t>
      </w:r>
      <w:r>
        <w:rPr>
          <w:lang w:val="en-US" w:eastAsia="ko-KR"/>
        </w:rPr>
        <w:t xml:space="preserve"> because explicit QoS rule</w:t>
      </w:r>
      <w:r w:rsidR="00B95A5C">
        <w:rPr>
          <w:lang w:val="en-US" w:eastAsia="ko-KR"/>
        </w:rPr>
        <w:t>s</w:t>
      </w:r>
      <w:r>
        <w:rPr>
          <w:lang w:val="en-US" w:eastAsia="ko-KR"/>
        </w:rPr>
        <w:t xml:space="preserve"> </w:t>
      </w:r>
      <w:r w:rsidR="00B95A5C">
        <w:rPr>
          <w:lang w:val="en-US" w:eastAsia="ko-KR"/>
        </w:rPr>
        <w:t xml:space="preserve">are </w:t>
      </w:r>
      <w:r w:rsidR="00A87507">
        <w:rPr>
          <w:lang w:val="en-US" w:eastAsia="ko-KR"/>
        </w:rPr>
        <w:t xml:space="preserve">more precise and providing static QoS rule </w:t>
      </w:r>
      <w:r w:rsidR="00EE58A3">
        <w:rPr>
          <w:lang w:val="en-US" w:eastAsia="ko-KR"/>
        </w:rPr>
        <w:t xml:space="preserve">is </w:t>
      </w:r>
      <w:r w:rsidR="00A87507">
        <w:rPr>
          <w:lang w:val="en-US" w:eastAsia="ko-KR"/>
        </w:rPr>
        <w:t xml:space="preserve">just sufficient while offering </w:t>
      </w:r>
      <w:r w:rsidR="007B7C49">
        <w:rPr>
          <w:lang w:val="en-US" w:eastAsia="ko-KR"/>
        </w:rPr>
        <w:t>more deterministic</w:t>
      </w:r>
      <w:r w:rsidR="00A87507">
        <w:rPr>
          <w:lang w:val="en-US" w:eastAsia="ko-KR"/>
        </w:rPr>
        <w:t xml:space="preserve"> </w:t>
      </w:r>
      <w:r w:rsidR="007B7C49">
        <w:rPr>
          <w:lang w:val="en-US" w:eastAsia="ko-KR"/>
        </w:rPr>
        <w:t>management</w:t>
      </w:r>
      <w:r w:rsidR="00780827">
        <w:rPr>
          <w:lang w:val="en-US" w:eastAsia="ko-KR"/>
        </w:rPr>
        <w:t xml:space="preserve"> where</w:t>
      </w:r>
      <w:r w:rsidR="00A87507">
        <w:rPr>
          <w:lang w:val="en-US" w:eastAsia="ko-KR"/>
        </w:rPr>
        <w:t>, e.g., rule</w:t>
      </w:r>
      <w:r w:rsidR="00780827">
        <w:rPr>
          <w:lang w:val="en-US" w:eastAsia="ko-KR"/>
        </w:rPr>
        <w:t xml:space="preserve">s are removed </w:t>
      </w:r>
      <w:r w:rsidR="00A87507">
        <w:rPr>
          <w:lang w:val="en-US" w:eastAsia="ko-KR"/>
        </w:rPr>
        <w:t xml:space="preserve">explicitly </w:t>
      </w:r>
      <w:r w:rsidR="00780827">
        <w:rPr>
          <w:lang w:val="en-US" w:eastAsia="ko-KR"/>
        </w:rPr>
        <w:t>rather than by a timer</w:t>
      </w:r>
      <w:r>
        <w:rPr>
          <w:lang w:val="en-US" w:eastAsia="ko-KR"/>
        </w:rPr>
        <w:t xml:space="preserve">. </w:t>
      </w:r>
    </w:p>
    <w:p w14:paraId="690BD900" w14:textId="71E378B6" w:rsidR="00783F6A" w:rsidRDefault="00783F6A" w:rsidP="00783F6A">
      <w:pPr>
        <w:rPr>
          <w:lang w:val="en-US" w:eastAsia="ko-KR"/>
        </w:rPr>
      </w:pPr>
      <w:r>
        <w:rPr>
          <w:lang w:val="en-US" w:eastAsia="ko-KR"/>
        </w:rPr>
        <w:t xml:space="preserve">In 6G, real-time and low latency </w:t>
      </w:r>
      <w:r w:rsidR="66A0D6D7" w:rsidRPr="2D9EDCF2">
        <w:rPr>
          <w:lang w:val="en-US" w:eastAsia="ko-KR"/>
        </w:rPr>
        <w:t>traffic</w:t>
      </w:r>
      <w:r w:rsidR="002E3647">
        <w:rPr>
          <w:lang w:val="en-US" w:eastAsia="ko-KR"/>
        </w:rPr>
        <w:t xml:space="preserve"> is</w:t>
      </w:r>
      <w:r>
        <w:rPr>
          <w:lang w:val="en-US" w:eastAsia="ko-KR"/>
        </w:rPr>
        <w:t xml:space="preserve"> expected to increase, which could make reflective QoS more appealing. Still, since the main benefit is reducing signaling overhead, which makes sense particularly for short-duration </w:t>
      </w:r>
      <w:r w:rsidR="00871C6E">
        <w:rPr>
          <w:lang w:val="en-US" w:eastAsia="ko-KR"/>
        </w:rPr>
        <w:t>traffic</w:t>
      </w:r>
      <w:r>
        <w:rPr>
          <w:lang w:val="en-US" w:eastAsia="ko-KR"/>
        </w:rPr>
        <w:t xml:space="preserve">, use of reflective QoS </w:t>
      </w:r>
      <w:r w:rsidR="21633A91" w:rsidRPr="2D9EDCF2">
        <w:rPr>
          <w:lang w:val="en-US" w:eastAsia="ko-KR"/>
        </w:rPr>
        <w:t>remains</w:t>
      </w:r>
      <w:r>
        <w:rPr>
          <w:lang w:val="en-US" w:eastAsia="ko-KR"/>
        </w:rPr>
        <w:t xml:space="preserve"> uncertain. </w:t>
      </w:r>
      <w:r w:rsidR="66A0D6D7" w:rsidRPr="2D9EDCF2">
        <w:rPr>
          <w:lang w:val="en-US" w:eastAsia="ko-KR"/>
        </w:rPr>
        <w:t>Given these considerations, it would be worthwhile to discuss whether reflective QoS should remain in 6G</w:t>
      </w:r>
      <w:r w:rsidR="00786F21">
        <w:rPr>
          <w:lang w:val="en-US" w:eastAsia="ko-KR"/>
        </w:rPr>
        <w:t xml:space="preserve"> – determining if the value of initial </w:t>
      </w:r>
      <w:r w:rsidR="00B120D1">
        <w:rPr>
          <w:lang w:val="en-US" w:eastAsia="ko-KR"/>
        </w:rPr>
        <w:t>signaling</w:t>
      </w:r>
      <w:r w:rsidR="009062F0">
        <w:rPr>
          <w:lang w:val="en-US" w:eastAsia="ko-KR"/>
        </w:rPr>
        <w:t xml:space="preserve"> and latency reduction for short, real-time traffic </w:t>
      </w:r>
      <w:r w:rsidR="009B4D25">
        <w:rPr>
          <w:lang w:val="en-US" w:eastAsia="ko-KR"/>
        </w:rPr>
        <w:t xml:space="preserve">is </w:t>
      </w:r>
      <w:r w:rsidR="00C268F2">
        <w:rPr>
          <w:lang w:val="en-US" w:eastAsia="ko-KR"/>
        </w:rPr>
        <w:t xml:space="preserve">critical that it </w:t>
      </w:r>
      <w:r w:rsidR="00B120D1">
        <w:rPr>
          <w:lang w:val="en-US" w:eastAsia="ko-KR"/>
        </w:rPr>
        <w:t>outweighs</w:t>
      </w:r>
      <w:r w:rsidR="00C268F2">
        <w:rPr>
          <w:lang w:val="en-US" w:eastAsia="ko-KR"/>
        </w:rPr>
        <w:t xml:space="preserve"> the </w:t>
      </w:r>
      <w:r w:rsidR="00B120D1">
        <w:rPr>
          <w:lang w:val="en-US" w:eastAsia="ko-KR"/>
        </w:rPr>
        <w:t>operator’s preference for precise</w:t>
      </w:r>
      <w:r w:rsidR="00B00BB3">
        <w:rPr>
          <w:lang w:val="en-US" w:eastAsia="ko-KR"/>
        </w:rPr>
        <w:t xml:space="preserve"> and</w:t>
      </w:r>
      <w:r w:rsidR="00B120D1">
        <w:rPr>
          <w:lang w:val="en-US" w:eastAsia="ko-KR"/>
        </w:rPr>
        <w:t xml:space="preserve"> deterministic control</w:t>
      </w:r>
      <w:r w:rsidR="003755B5">
        <w:rPr>
          <w:lang w:val="en-US" w:eastAsia="ko-KR"/>
        </w:rPr>
        <w:t xml:space="preserve"> of QoS rules</w:t>
      </w:r>
      <w:r w:rsidR="66A0D6D7" w:rsidRPr="2D9EDCF2">
        <w:rPr>
          <w:lang w:val="en-US" w:eastAsia="ko-KR"/>
        </w:rPr>
        <w:t xml:space="preserve">. </w:t>
      </w:r>
    </w:p>
    <w:p w14:paraId="6F6317E9" w14:textId="48513B3C" w:rsidR="00783F6A" w:rsidRDefault="00783F6A" w:rsidP="00783F6A">
      <w:pPr>
        <w:rPr>
          <w:lang w:val="en-US" w:eastAsia="ko-KR"/>
        </w:rPr>
      </w:pPr>
      <w:r>
        <w:rPr>
          <w:b/>
          <w:bCs/>
          <w:lang w:val="en-US" w:eastAsia="ko-KR"/>
        </w:rPr>
        <w:t>Proposal 1</w:t>
      </w:r>
      <w:r>
        <w:rPr>
          <w:lang w:val="en-US" w:eastAsia="ko-KR"/>
        </w:rPr>
        <w:t>: For SDAP, RAN2 discuss</w:t>
      </w:r>
      <w:r w:rsidR="00E614BB">
        <w:rPr>
          <w:lang w:val="en-US" w:eastAsia="ko-KR"/>
        </w:rPr>
        <w:t>es</w:t>
      </w:r>
      <w:r>
        <w:rPr>
          <w:lang w:val="en-US" w:eastAsia="ko-KR"/>
        </w:rPr>
        <w:t xml:space="preserve"> if reflective QoS remains in 6G.</w:t>
      </w:r>
    </w:p>
    <w:p w14:paraId="47993E5B" w14:textId="77777777" w:rsidR="00783F6A" w:rsidRDefault="00783F6A" w:rsidP="00783F6A">
      <w:pPr>
        <w:rPr>
          <w:lang w:val="en-US" w:eastAsia="ko-KR"/>
        </w:rPr>
      </w:pPr>
    </w:p>
    <w:p w14:paraId="5CF9F483" w14:textId="40FEF0CF" w:rsidR="00783F6A" w:rsidRDefault="00783F6A" w:rsidP="00783F6A">
      <w:pPr>
        <w:pStyle w:val="Heading2"/>
        <w:rPr>
          <w:lang w:val="en-US" w:eastAsia="ko-KR"/>
        </w:rPr>
      </w:pPr>
      <w:r>
        <w:rPr>
          <w:lang w:val="en-US" w:eastAsia="ko-KR"/>
        </w:rPr>
        <w:t>2.2</w:t>
      </w:r>
      <w:r>
        <w:rPr>
          <w:lang w:val="en-US" w:eastAsia="ko-KR"/>
        </w:rPr>
        <w:tab/>
        <w:t>PDCP</w:t>
      </w:r>
    </w:p>
    <w:p w14:paraId="7C261C0E" w14:textId="42C96346" w:rsidR="00783F6A" w:rsidRDefault="00907511" w:rsidP="00783F6A">
      <w:pPr>
        <w:rPr>
          <w:lang w:val="en-US" w:eastAsia="ko-KR"/>
        </w:rPr>
      </w:pPr>
      <w:r>
        <w:rPr>
          <w:lang w:val="en-US" w:eastAsia="ko-KR"/>
        </w:rPr>
        <w:t xml:space="preserve">The 6G PDCP is expected to </w:t>
      </w:r>
      <w:r w:rsidR="005D7C7C">
        <w:rPr>
          <w:lang w:val="en-US" w:eastAsia="ko-KR"/>
        </w:rPr>
        <w:t>be based on 5G, inhering most</w:t>
      </w:r>
      <w:r w:rsidR="00783F6A">
        <w:rPr>
          <w:lang w:val="en-US" w:eastAsia="ko-KR"/>
        </w:rPr>
        <w:t xml:space="preserve"> of the core functions of PDCP such as h</w:t>
      </w:r>
      <w:r w:rsidR="00783F6A" w:rsidRPr="00AD35C5">
        <w:rPr>
          <w:lang w:val="en-US" w:eastAsia="ko-KR"/>
        </w:rPr>
        <w:t xml:space="preserve">eader compression, ciphering, integrity protection, </w:t>
      </w:r>
      <w:r w:rsidR="00783F6A">
        <w:rPr>
          <w:lang w:val="en-US" w:eastAsia="ko-KR"/>
        </w:rPr>
        <w:t xml:space="preserve">reordering, </w:t>
      </w:r>
      <w:r w:rsidR="00F319A8">
        <w:rPr>
          <w:lang w:val="en-US" w:eastAsia="ko-KR"/>
        </w:rPr>
        <w:t xml:space="preserve">and </w:t>
      </w:r>
      <w:r w:rsidR="00783F6A" w:rsidRPr="00AD35C5">
        <w:rPr>
          <w:lang w:val="en-US" w:eastAsia="ko-KR"/>
        </w:rPr>
        <w:t>in</w:t>
      </w:r>
      <w:r w:rsidR="00783F6A">
        <w:rPr>
          <w:lang w:val="en-US" w:eastAsia="ko-KR"/>
        </w:rPr>
        <w:t>-order/out-of-order</w:t>
      </w:r>
      <w:r w:rsidR="00783F6A" w:rsidRPr="00AD35C5">
        <w:rPr>
          <w:lang w:val="en-US" w:eastAsia="ko-KR"/>
        </w:rPr>
        <w:t xml:space="preserve"> delivery</w:t>
      </w:r>
      <w:r w:rsidR="00783F6A">
        <w:rPr>
          <w:lang w:val="en-US" w:eastAsia="ko-KR"/>
        </w:rPr>
        <w:t xml:space="preserve">. </w:t>
      </w:r>
      <w:r w:rsidR="00C25EEF">
        <w:rPr>
          <w:lang w:val="en-US" w:eastAsia="ko-KR"/>
        </w:rPr>
        <w:t xml:space="preserve">The </w:t>
      </w:r>
      <w:r w:rsidR="000E77A4">
        <w:rPr>
          <w:lang w:val="en-US" w:eastAsia="ko-KR"/>
        </w:rPr>
        <w:t>fundamental</w:t>
      </w:r>
      <w:r w:rsidR="00C25EEF">
        <w:rPr>
          <w:lang w:val="en-US" w:eastAsia="ko-KR"/>
        </w:rPr>
        <w:t xml:space="preserve"> security framework</w:t>
      </w:r>
      <w:r w:rsidR="00721C13">
        <w:rPr>
          <w:lang w:val="en-US" w:eastAsia="ko-KR"/>
        </w:rPr>
        <w:t xml:space="preserve"> -</w:t>
      </w:r>
      <w:r w:rsidR="00BC332D">
        <w:rPr>
          <w:lang w:val="en-US" w:eastAsia="ko-KR"/>
        </w:rPr>
        <w:t xml:space="preserve">PDCP </w:t>
      </w:r>
      <w:r w:rsidR="006F57FD">
        <w:rPr>
          <w:lang w:val="en-US" w:eastAsia="ko-KR"/>
        </w:rPr>
        <w:t>anchors UP security through encryption and integrity protection</w:t>
      </w:r>
      <w:r w:rsidR="00490318">
        <w:rPr>
          <w:lang w:val="en-US" w:eastAsia="ko-KR"/>
        </w:rPr>
        <w:t xml:space="preserve"> </w:t>
      </w:r>
      <w:r w:rsidR="006F57FD">
        <w:rPr>
          <w:lang w:val="en-US" w:eastAsia="ko-KR"/>
        </w:rPr>
        <w:t>-</w:t>
      </w:r>
      <w:r w:rsidR="00490318">
        <w:rPr>
          <w:lang w:val="en-US" w:eastAsia="ko-KR"/>
        </w:rPr>
        <w:t xml:space="preserve"> </w:t>
      </w:r>
      <w:r w:rsidR="00D25C8A">
        <w:rPr>
          <w:lang w:val="en-US" w:eastAsia="ko-KR"/>
        </w:rPr>
        <w:t xml:space="preserve">is </w:t>
      </w:r>
      <w:r w:rsidR="00F70CCB">
        <w:rPr>
          <w:lang w:val="en-US" w:eastAsia="ko-KR"/>
        </w:rPr>
        <w:t>also expected to</w:t>
      </w:r>
      <w:r w:rsidR="00490318">
        <w:rPr>
          <w:lang w:val="en-US" w:eastAsia="ko-KR"/>
        </w:rPr>
        <w:t xml:space="preserve"> </w:t>
      </w:r>
      <w:r w:rsidR="00F70CCB">
        <w:rPr>
          <w:lang w:val="en-US" w:eastAsia="ko-KR"/>
        </w:rPr>
        <w:t>be maintained</w:t>
      </w:r>
      <w:r w:rsidR="00490318">
        <w:rPr>
          <w:lang w:val="en-US" w:eastAsia="ko-KR"/>
        </w:rPr>
        <w:t xml:space="preserve"> in 6G</w:t>
      </w:r>
      <w:r w:rsidR="00A156BF">
        <w:rPr>
          <w:lang w:val="en-US" w:eastAsia="ko-KR"/>
        </w:rPr>
        <w:t xml:space="preserve"> while </w:t>
      </w:r>
      <w:r w:rsidR="00493377">
        <w:rPr>
          <w:lang w:val="en-US" w:eastAsia="ko-KR"/>
        </w:rPr>
        <w:t xml:space="preserve">some enhancements can be considered to address </w:t>
      </w:r>
      <w:r w:rsidR="008F087E">
        <w:rPr>
          <w:lang w:val="en-US" w:eastAsia="ko-KR"/>
        </w:rPr>
        <w:t>specific vulnerabilities identified from 5G NR. The security aspect will be addressed in</w:t>
      </w:r>
      <w:r w:rsidR="00003EE7">
        <w:rPr>
          <w:lang w:val="en-US" w:eastAsia="ko-KR"/>
        </w:rPr>
        <w:t xml:space="preserve"> our another </w:t>
      </w:r>
      <w:proofErr w:type="spellStart"/>
      <w:r w:rsidR="00003EE7">
        <w:rPr>
          <w:lang w:val="en-US" w:eastAsia="ko-KR"/>
        </w:rPr>
        <w:t>TDoc</w:t>
      </w:r>
      <w:proofErr w:type="spellEnd"/>
      <w:r w:rsidR="00003EE7">
        <w:rPr>
          <w:lang w:val="en-US" w:eastAsia="ko-KR"/>
        </w:rPr>
        <w:t xml:space="preserve"> on common CP/UP aspect</w:t>
      </w:r>
      <w:r w:rsidR="00013B13">
        <w:rPr>
          <w:lang w:val="en-US" w:eastAsia="ko-KR"/>
        </w:rPr>
        <w:t>.</w:t>
      </w:r>
    </w:p>
    <w:p w14:paraId="5D0F3673" w14:textId="31A60344" w:rsidR="00783F6A" w:rsidRDefault="006A013C" w:rsidP="00783F6A">
      <w:r>
        <w:lastRenderedPageBreak/>
        <w:t xml:space="preserve">One key lesson from 5G </w:t>
      </w:r>
      <w:r w:rsidR="00D62389">
        <w:t xml:space="preserve">is </w:t>
      </w:r>
      <w:r>
        <w:t>that</w:t>
      </w:r>
      <w:r w:rsidR="00783F6A">
        <w:t xml:space="preserve"> the coexistence of non-standalone (NSA) and standalone (SA) has created excessive deployment options, leading to market fragmentation and delaying adoption of SA. </w:t>
      </w:r>
      <w:r w:rsidR="005A2FC0">
        <w:rPr>
          <w:lang w:val="en-US" w:eastAsia="ko-KR"/>
        </w:rPr>
        <w:t>To</w:t>
      </w:r>
      <w:r w:rsidR="006C4682">
        <w:rPr>
          <w:lang w:val="en-US" w:eastAsia="ko-KR"/>
        </w:rPr>
        <w:t xml:space="preserve"> avoid </w:t>
      </w:r>
      <w:r w:rsidR="00FB1E36">
        <w:rPr>
          <w:lang w:val="en-US" w:eastAsia="ko-KR"/>
        </w:rPr>
        <w:t>repeating this</w:t>
      </w:r>
      <w:r w:rsidR="00783F6A">
        <w:rPr>
          <w:lang w:val="en-US" w:eastAsia="ko-KR"/>
        </w:rPr>
        <w:t>,</w:t>
      </w:r>
      <w:r w:rsidR="005A2FC0">
        <w:rPr>
          <w:lang w:val="en-US" w:eastAsia="ko-KR"/>
        </w:rPr>
        <w:t xml:space="preserve"> 6G </w:t>
      </w:r>
      <w:r w:rsidR="0060099E">
        <w:rPr>
          <w:lang w:val="en-US" w:eastAsia="ko-KR"/>
        </w:rPr>
        <w:t>should aim at</w:t>
      </w:r>
      <w:r w:rsidR="00783F6A">
        <w:rPr>
          <w:rFonts w:eastAsia="MS Mincho"/>
          <w:lang w:eastAsia="ja-JP"/>
        </w:rPr>
        <w:t xml:space="preserve"> ensur</w:t>
      </w:r>
      <w:r w:rsidR="003E5CC8">
        <w:rPr>
          <w:rFonts w:eastAsia="MS Mincho"/>
          <w:lang w:eastAsia="ja-JP"/>
        </w:rPr>
        <w:t>ing</w:t>
      </w:r>
      <w:r w:rsidR="00783F6A">
        <w:rPr>
          <w:rFonts w:eastAsia="MS Mincho"/>
          <w:lang w:eastAsia="ja-JP"/>
        </w:rPr>
        <w:t xml:space="preserve"> </w:t>
      </w:r>
      <w:r w:rsidR="009F05B7">
        <w:rPr>
          <w:rFonts w:eastAsia="MS Mincho"/>
          <w:lang w:eastAsia="ja-JP"/>
        </w:rPr>
        <w:t xml:space="preserve">a </w:t>
      </w:r>
      <w:r w:rsidR="00783F6A">
        <w:rPr>
          <w:rFonts w:eastAsia="MS Mincho"/>
          <w:lang w:eastAsia="ja-JP"/>
        </w:rPr>
        <w:t>lean</w:t>
      </w:r>
      <w:r w:rsidR="00783F6A" w:rsidRPr="60434BF8">
        <w:rPr>
          <w:rFonts w:eastAsia="MS Mincho"/>
          <w:lang w:val="en-US" w:eastAsia="ja-JP"/>
        </w:rPr>
        <w:t xml:space="preserve"> and implementation</w:t>
      </w:r>
      <w:r w:rsidR="006C22BF">
        <w:rPr>
          <w:rFonts w:eastAsia="MS Mincho"/>
          <w:lang w:val="en-US" w:eastAsia="ja-JP"/>
        </w:rPr>
        <w:t>-</w:t>
      </w:r>
      <w:r w:rsidR="00783F6A" w:rsidRPr="60434BF8">
        <w:rPr>
          <w:rFonts w:eastAsia="MS Mincho"/>
          <w:lang w:val="en-US" w:eastAsia="ja-JP"/>
        </w:rPr>
        <w:t>friendly system</w:t>
      </w:r>
      <w:r w:rsidR="007251EF">
        <w:rPr>
          <w:rFonts w:eastAsia="MS Mincho"/>
          <w:lang w:val="en-US" w:eastAsia="ja-JP"/>
        </w:rPr>
        <w:t xml:space="preserve"> with </w:t>
      </w:r>
      <w:r w:rsidR="00893FCE">
        <w:rPr>
          <w:rFonts w:eastAsia="MS Mincho"/>
          <w:lang w:val="en-US" w:eastAsia="ja-JP"/>
        </w:rPr>
        <w:t xml:space="preserve">a </w:t>
      </w:r>
      <w:r w:rsidR="00783F6A">
        <w:rPr>
          <w:rFonts w:eastAsia="MS Mincho"/>
          <w:lang w:val="en-US" w:eastAsia="ja-JP"/>
        </w:rPr>
        <w:t>standalone</w:t>
      </w:r>
      <w:r w:rsidR="00893FCE">
        <w:rPr>
          <w:rFonts w:eastAsia="MS Mincho"/>
          <w:lang w:val="en-US" w:eastAsia="ja-JP"/>
        </w:rPr>
        <w:t>-only</w:t>
      </w:r>
      <w:r w:rsidR="00783F6A">
        <w:rPr>
          <w:rFonts w:eastAsia="MS Mincho"/>
          <w:lang w:val="en-US" w:eastAsia="ja-JP"/>
        </w:rPr>
        <w:t xml:space="preserve"> </w:t>
      </w:r>
      <w:r w:rsidR="00A8436B">
        <w:rPr>
          <w:rFonts w:eastAsia="MS Mincho"/>
          <w:lang w:val="en-US" w:eastAsia="ja-JP"/>
        </w:rPr>
        <w:t xml:space="preserve">architecture </w:t>
      </w:r>
      <w:r w:rsidR="00783F6A">
        <w:rPr>
          <w:rFonts w:eastAsia="MS Mincho"/>
          <w:lang w:val="en-US" w:eastAsia="ja-JP"/>
        </w:rPr>
        <w:t xml:space="preserve">from </w:t>
      </w:r>
      <w:r w:rsidR="003F64AA">
        <w:rPr>
          <w:rFonts w:eastAsia="MS Mincho"/>
          <w:lang w:val="en-US" w:eastAsia="ja-JP"/>
        </w:rPr>
        <w:t>D</w:t>
      </w:r>
      <w:r w:rsidR="00783F6A">
        <w:rPr>
          <w:rFonts w:eastAsia="MS Mincho"/>
          <w:lang w:val="en-US" w:eastAsia="ja-JP"/>
        </w:rPr>
        <w:t>ay-1</w:t>
      </w:r>
      <w:r w:rsidR="00D422C6">
        <w:rPr>
          <w:rFonts w:eastAsia="MS Mincho"/>
          <w:lang w:val="en-US" w:eastAsia="ja-JP"/>
        </w:rPr>
        <w:t>,</w:t>
      </w:r>
      <w:r w:rsidR="00D422C6" w:rsidRPr="00D422C6">
        <w:rPr>
          <w:lang w:val="en-US" w:eastAsia="ko-KR"/>
        </w:rPr>
        <w:t xml:space="preserve"> </w:t>
      </w:r>
      <w:r w:rsidR="00D422C6">
        <w:rPr>
          <w:lang w:val="en-US" w:eastAsia="ko-KR"/>
        </w:rPr>
        <w:t>as emphasized in [</w:t>
      </w:r>
      <w:hyperlink r:id="rId12" w:history="1">
        <w:r w:rsidR="00D422C6" w:rsidRPr="00017D08">
          <w:rPr>
            <w:rStyle w:val="Hyperlink"/>
            <w:lang w:val="en-US" w:eastAsia="ko-KR"/>
          </w:rPr>
          <w:t>RP-251990</w:t>
        </w:r>
      </w:hyperlink>
      <w:r w:rsidR="00D422C6">
        <w:rPr>
          <w:lang w:val="en-US" w:eastAsia="ko-KR"/>
        </w:rPr>
        <w:t>] and [</w:t>
      </w:r>
      <w:hyperlink r:id="rId13" w:history="1">
        <w:r w:rsidR="00D30927" w:rsidRPr="00672D38">
          <w:rPr>
            <w:rStyle w:val="Hyperlink"/>
          </w:rPr>
          <w:t>R2-2507079</w:t>
        </w:r>
      </w:hyperlink>
      <w:r w:rsidR="00D422C6">
        <w:rPr>
          <w:lang w:val="en-US" w:eastAsia="ko-KR"/>
        </w:rPr>
        <w:t>]</w:t>
      </w:r>
      <w:r w:rsidR="00783F6A">
        <w:t>.</w:t>
      </w:r>
      <w:r w:rsidR="00DB1090">
        <w:t xml:space="preserve"> </w:t>
      </w:r>
      <w:r w:rsidR="00176503">
        <w:t>In this sense</w:t>
      </w:r>
      <w:r w:rsidR="00DB1090">
        <w:t>,</w:t>
      </w:r>
      <w:r w:rsidR="00553861">
        <w:t xml:space="preserve"> complex initial feature like</w:t>
      </w:r>
      <w:r w:rsidR="00781E93">
        <w:t xml:space="preserve"> </w:t>
      </w:r>
      <w:r w:rsidR="008E1DF9">
        <w:t xml:space="preserve">the </w:t>
      </w:r>
      <w:r w:rsidR="00781E93">
        <w:t xml:space="preserve">split bearer </w:t>
      </w:r>
      <w:r w:rsidR="00075FE1">
        <w:t>for</w:t>
      </w:r>
      <w:r w:rsidR="00781E93">
        <w:t xml:space="preserve"> </w:t>
      </w:r>
      <w:r w:rsidR="0010224B">
        <w:t>DC</w:t>
      </w:r>
      <w:r w:rsidR="00781E93">
        <w:t xml:space="preserve"> </w:t>
      </w:r>
      <w:r w:rsidR="00783F6A">
        <w:t xml:space="preserve">may not be </w:t>
      </w:r>
      <w:r w:rsidR="00BE2403">
        <w:t xml:space="preserve">an </w:t>
      </w:r>
      <w:r w:rsidR="00783F6A">
        <w:t xml:space="preserve">essential </w:t>
      </w:r>
      <w:r w:rsidR="00FE4BDC">
        <w:t>D</w:t>
      </w:r>
      <w:r w:rsidR="00783F6A">
        <w:t>ay-1</w:t>
      </w:r>
      <w:r w:rsidR="00593D37">
        <w:t xml:space="preserve"> feature</w:t>
      </w:r>
      <w:r w:rsidR="00783F6A">
        <w:t xml:space="preserve">. </w:t>
      </w:r>
    </w:p>
    <w:p w14:paraId="090D318E" w14:textId="725DE536" w:rsidR="006A69FA" w:rsidRPr="006A69FA" w:rsidRDefault="006A69FA" w:rsidP="000033C1">
      <w:pPr>
        <w:rPr>
          <w:lang w:eastAsia="ko-KR"/>
        </w:rPr>
      </w:pPr>
      <w:r>
        <w:rPr>
          <w:b/>
          <w:bCs/>
          <w:lang w:eastAsia="ko-KR"/>
        </w:rPr>
        <w:t>Proposal 2</w:t>
      </w:r>
      <w:r>
        <w:rPr>
          <w:lang w:eastAsia="ko-KR"/>
        </w:rPr>
        <w:t xml:space="preserve">: The PDCP in 6G should aim at </w:t>
      </w:r>
      <w:r w:rsidR="00A17E11">
        <w:rPr>
          <w:lang w:eastAsia="ko-KR"/>
        </w:rPr>
        <w:t>designing</w:t>
      </w:r>
      <w:r w:rsidR="003E3238">
        <w:rPr>
          <w:lang w:eastAsia="ko-KR"/>
        </w:rPr>
        <w:t xml:space="preserve"> a simplified Standalone-only architecture</w:t>
      </w:r>
      <w:r w:rsidR="00A17E11">
        <w:rPr>
          <w:lang w:eastAsia="ko-KR"/>
        </w:rPr>
        <w:t xml:space="preserve"> </w:t>
      </w:r>
      <w:r w:rsidR="00337221">
        <w:rPr>
          <w:lang w:eastAsia="ko-KR"/>
        </w:rPr>
        <w:t xml:space="preserve">from Day-1 </w:t>
      </w:r>
      <w:r w:rsidR="00A17E11">
        <w:rPr>
          <w:lang w:eastAsia="ko-KR"/>
        </w:rPr>
        <w:t>that de-prioritizes complex initial feature</w:t>
      </w:r>
      <w:r w:rsidR="00337221">
        <w:rPr>
          <w:lang w:eastAsia="ko-KR"/>
        </w:rPr>
        <w:t>, e.g., split bearer operation for DC.</w:t>
      </w:r>
    </w:p>
    <w:p w14:paraId="7ADB6F2D" w14:textId="1F58B9B4" w:rsidR="00B339E8" w:rsidRDefault="00783F6A" w:rsidP="00A721FA">
      <w:pPr>
        <w:rPr>
          <w:lang w:val="en-US" w:eastAsia="ko-KR"/>
        </w:rPr>
      </w:pPr>
      <w:r>
        <w:t xml:space="preserve">In 5G NR, </w:t>
      </w:r>
      <w:r w:rsidRPr="00316E0B">
        <w:t xml:space="preserve">each IP packet requires separate security processing and </w:t>
      </w:r>
      <w:r>
        <w:t xml:space="preserve">carries its own headers </w:t>
      </w:r>
      <w:r w:rsidRPr="00316E0B">
        <w:t xml:space="preserve">across PDCP, RLC, and MAC, </w:t>
      </w:r>
      <w:r w:rsidR="003564D8">
        <w:rPr>
          <w:lang w:val="en-US" w:eastAsia="ko-KR"/>
        </w:rPr>
        <w:t>resulting in</w:t>
      </w:r>
      <w:r w:rsidR="002C4771">
        <w:t xml:space="preserve"> </w:t>
      </w:r>
      <w:r w:rsidR="0010614E">
        <w:t xml:space="preserve">inefficient data handling and </w:t>
      </w:r>
      <w:r>
        <w:t>processing burden</w:t>
      </w:r>
      <w:r w:rsidR="006568C4">
        <w:t xml:space="preserve"> </w:t>
      </w:r>
      <w:r w:rsidR="008863E6">
        <w:t xml:space="preserve">that scales with </w:t>
      </w:r>
      <w:r w:rsidR="000954CD">
        <w:t>increasing</w:t>
      </w:r>
      <w:r w:rsidR="008863E6">
        <w:t xml:space="preserve"> data rate</w:t>
      </w:r>
      <w:r w:rsidRPr="00316E0B">
        <w:t>.</w:t>
      </w:r>
      <w:r>
        <w:t xml:space="preserve"> </w:t>
      </w:r>
      <w:r w:rsidR="00D82C75">
        <w:t>As new services requiring higher data rate emerge, t</w:t>
      </w:r>
      <w:r w:rsidR="00BA2F0F">
        <w:t>his</w:t>
      </w:r>
      <w:r w:rsidR="00E27D09">
        <w:t xml:space="preserve"> linear</w:t>
      </w:r>
      <w:r w:rsidR="00D27431">
        <w:t xml:space="preserve"> </w:t>
      </w:r>
      <w:r w:rsidR="00245D13">
        <w:t>scaling</w:t>
      </w:r>
      <w:r w:rsidR="00335B43">
        <w:t xml:space="preserve"> of processing load</w:t>
      </w:r>
      <w:r w:rsidR="00EB3FAC">
        <w:rPr>
          <w:lang w:val="en-US"/>
        </w:rPr>
        <w:t xml:space="preserve"> risks becoming</w:t>
      </w:r>
      <w:r w:rsidR="00D82C75">
        <w:t xml:space="preserve"> a </w:t>
      </w:r>
      <w:r w:rsidR="00B24BBB">
        <w:t>major bottleneck</w:t>
      </w:r>
      <w:r w:rsidR="008129D6">
        <w:rPr>
          <w:rFonts w:hint="eastAsia"/>
          <w:lang w:val="en-US" w:eastAsia="ko-KR"/>
        </w:rPr>
        <w:t xml:space="preserve"> for the design</w:t>
      </w:r>
      <w:r w:rsidR="00902D13">
        <w:rPr>
          <w:lang w:val="en-US" w:eastAsia="ko-KR"/>
        </w:rPr>
        <w:t xml:space="preserve"> of </w:t>
      </w:r>
      <w:r w:rsidR="00D64A8D">
        <w:rPr>
          <w:rFonts w:hint="eastAsia"/>
          <w:lang w:val="en-US" w:eastAsia="ko-KR"/>
        </w:rPr>
        <w:t xml:space="preserve">an </w:t>
      </w:r>
      <w:r w:rsidR="00902D13">
        <w:rPr>
          <w:lang w:val="en-US" w:eastAsia="ko-KR"/>
        </w:rPr>
        <w:t>energy-efficient,</w:t>
      </w:r>
      <w:r w:rsidR="00BF2425">
        <w:rPr>
          <w:lang w:val="en-US" w:eastAsia="ko-KR"/>
        </w:rPr>
        <w:t xml:space="preserve"> low</w:t>
      </w:r>
      <w:r w:rsidR="00A70699">
        <w:rPr>
          <w:lang w:val="en-US" w:eastAsia="ko-KR"/>
        </w:rPr>
        <w:t>-latency</w:t>
      </w:r>
      <w:r w:rsidR="0058345F">
        <w:rPr>
          <w:lang w:val="en-US" w:eastAsia="ko-KR"/>
        </w:rPr>
        <w:t xml:space="preserve">, and </w:t>
      </w:r>
      <w:r w:rsidR="008F5DE1">
        <w:rPr>
          <w:lang w:val="en-US" w:eastAsia="ko-KR"/>
        </w:rPr>
        <w:t xml:space="preserve">scalable </w:t>
      </w:r>
      <w:r w:rsidR="00633705">
        <w:rPr>
          <w:lang w:val="en-US" w:eastAsia="ko-KR"/>
        </w:rPr>
        <w:t>6G UP</w:t>
      </w:r>
      <w:r w:rsidR="00571940">
        <w:t>.</w:t>
      </w:r>
      <w:r w:rsidR="004F6A5B">
        <w:rPr>
          <w:lang w:val="en-US" w:eastAsia="ko-KR"/>
        </w:rPr>
        <w:t xml:space="preserve"> </w:t>
      </w:r>
    </w:p>
    <w:p w14:paraId="1CB83CEC" w14:textId="15250AE1" w:rsidR="00783F6A" w:rsidRDefault="00783F6A" w:rsidP="00783F6A">
      <w:r w:rsidRPr="001529A1">
        <w:t xml:space="preserve">PDCP concatenation </w:t>
      </w:r>
      <w:r w:rsidR="00245D13">
        <w:t>can</w:t>
      </w:r>
      <w:r w:rsidR="00574F77">
        <w:t xml:space="preserve"> address this issue </w:t>
      </w:r>
      <w:r w:rsidR="001F73EE">
        <w:t xml:space="preserve">by bundling </w:t>
      </w:r>
      <w:r>
        <w:t xml:space="preserve">multiple packets into </w:t>
      </w:r>
      <w:r w:rsidR="001F73EE">
        <w:t xml:space="preserve">a single </w:t>
      </w:r>
      <w:r>
        <w:t xml:space="preserve">PDCP PDU, </w:t>
      </w:r>
      <w:r w:rsidR="001F73EE">
        <w:t xml:space="preserve">so that </w:t>
      </w:r>
      <w:r>
        <w:t xml:space="preserve">only one </w:t>
      </w:r>
      <w:r w:rsidR="001F73EE">
        <w:t xml:space="preserve">round of </w:t>
      </w:r>
      <w:r w:rsidR="006568C4">
        <w:t>processing</w:t>
      </w:r>
      <w:r>
        <w:t xml:space="preserve"> </w:t>
      </w:r>
      <w:r w:rsidR="00D86507">
        <w:t>is needed</w:t>
      </w:r>
      <w:r>
        <w:t xml:space="preserve"> instead of many.</w:t>
      </w:r>
      <w:r>
        <w:rPr>
          <w:rFonts w:hint="eastAsia"/>
          <w:lang w:eastAsia="ko-KR"/>
        </w:rPr>
        <w:t xml:space="preserve"> </w:t>
      </w:r>
      <w:r w:rsidR="007570D2">
        <w:rPr>
          <w:lang w:eastAsia="ko-KR"/>
        </w:rPr>
        <w:t xml:space="preserve">The starting point for </w:t>
      </w:r>
      <w:r w:rsidR="00260C33">
        <w:rPr>
          <w:lang w:eastAsia="ko-KR"/>
        </w:rPr>
        <w:t xml:space="preserve">discussion </w:t>
      </w:r>
      <w:r w:rsidR="000B4447">
        <w:rPr>
          <w:lang w:eastAsia="ko-KR"/>
        </w:rPr>
        <w:t>o</w:t>
      </w:r>
      <w:r w:rsidR="006E34BB">
        <w:rPr>
          <w:rFonts w:hint="eastAsia"/>
          <w:lang w:eastAsia="ko-KR"/>
        </w:rPr>
        <w:t>n</w:t>
      </w:r>
      <w:r w:rsidR="000B4447">
        <w:rPr>
          <w:lang w:eastAsia="ko-KR"/>
        </w:rPr>
        <w:t xml:space="preserve"> PDCP </w:t>
      </w:r>
      <w:r w:rsidR="00527D2F">
        <w:rPr>
          <w:lang w:eastAsia="ko-KR"/>
        </w:rPr>
        <w:t xml:space="preserve">concatenation </w:t>
      </w:r>
      <w:r w:rsidR="00A7367C">
        <w:rPr>
          <w:lang w:eastAsia="ko-KR"/>
        </w:rPr>
        <w:t xml:space="preserve">can be </w:t>
      </w:r>
      <w:r w:rsidR="00F52B0B">
        <w:rPr>
          <w:rFonts w:hint="eastAsia"/>
          <w:lang w:eastAsia="ko-KR"/>
        </w:rPr>
        <w:t>to identify</w:t>
      </w:r>
      <w:r w:rsidR="002433FA">
        <w:rPr>
          <w:lang w:eastAsia="ko-KR"/>
        </w:rPr>
        <w:t xml:space="preserve"> the s</w:t>
      </w:r>
      <w:r w:rsidR="008F7370">
        <w:rPr>
          <w:lang w:eastAsia="ko-KR"/>
        </w:rPr>
        <w:t>cenarios</w:t>
      </w:r>
      <w:r w:rsidR="00F52B0B">
        <w:rPr>
          <w:rFonts w:hint="eastAsia"/>
          <w:lang w:eastAsia="ko-KR"/>
        </w:rPr>
        <w:t xml:space="preserve"> or </w:t>
      </w:r>
      <w:r w:rsidR="000E2270">
        <w:rPr>
          <w:lang w:eastAsia="ko-KR"/>
        </w:rPr>
        <w:t>conditions</w:t>
      </w:r>
      <w:r w:rsidR="008F7370">
        <w:rPr>
          <w:lang w:eastAsia="ko-KR"/>
        </w:rPr>
        <w:t xml:space="preserve"> where </w:t>
      </w:r>
      <w:r w:rsidR="00F52B0B">
        <w:rPr>
          <w:rFonts w:hint="eastAsia"/>
          <w:lang w:eastAsia="ko-KR"/>
        </w:rPr>
        <w:t xml:space="preserve">it </w:t>
      </w:r>
      <w:r w:rsidR="007F48C9">
        <w:rPr>
          <w:lang w:eastAsia="ko-KR"/>
        </w:rPr>
        <w:t>show</w:t>
      </w:r>
      <w:r w:rsidR="00BF7DDD">
        <w:rPr>
          <w:lang w:eastAsia="ko-KR"/>
        </w:rPr>
        <w:t>s clear gains</w:t>
      </w:r>
      <w:r w:rsidR="0071402E">
        <w:rPr>
          <w:lang w:eastAsia="ko-KR"/>
        </w:rPr>
        <w:t xml:space="preserve">, </w:t>
      </w:r>
      <w:r w:rsidR="00F52B0B">
        <w:rPr>
          <w:rFonts w:hint="eastAsia"/>
          <w:lang w:eastAsia="ko-KR"/>
        </w:rPr>
        <w:t>such as</w:t>
      </w:r>
      <w:r w:rsidR="0071402E">
        <w:rPr>
          <w:lang w:eastAsia="ko-KR"/>
        </w:rPr>
        <w:t xml:space="preserve"> </w:t>
      </w:r>
      <w:r w:rsidR="00975BBD">
        <w:rPr>
          <w:rFonts w:hint="eastAsia"/>
          <w:lang w:eastAsia="ko-KR"/>
        </w:rPr>
        <w:t>for high-rate traffic wh</w:t>
      </w:r>
      <w:r w:rsidR="0071402E">
        <w:rPr>
          <w:lang w:eastAsia="ko-KR"/>
        </w:rPr>
        <w:t xml:space="preserve">ere latency requirements are relaxed, </w:t>
      </w:r>
      <w:r w:rsidR="00FC5562">
        <w:rPr>
          <w:rFonts w:hint="eastAsia"/>
          <w:lang w:eastAsia="ko-KR"/>
        </w:rPr>
        <w:t xml:space="preserve">for the traffic with short </w:t>
      </w:r>
      <w:r w:rsidR="0071402E">
        <w:rPr>
          <w:lang w:eastAsia="ko-KR"/>
        </w:rPr>
        <w:t xml:space="preserve">inter-arrival time, or </w:t>
      </w:r>
      <w:r w:rsidR="00FC5562">
        <w:rPr>
          <w:rFonts w:hint="eastAsia"/>
          <w:lang w:eastAsia="ko-KR"/>
        </w:rPr>
        <w:t>in scenarios where</w:t>
      </w:r>
      <w:r w:rsidR="0071402E">
        <w:rPr>
          <w:lang w:eastAsia="ko-KR"/>
        </w:rPr>
        <w:t xml:space="preserve"> the concatenation can be </w:t>
      </w:r>
      <w:r w:rsidR="006A1811">
        <w:rPr>
          <w:lang w:eastAsia="ko-KR"/>
        </w:rPr>
        <w:t>implemented</w:t>
      </w:r>
      <w:r w:rsidR="0071402E">
        <w:rPr>
          <w:lang w:eastAsia="ko-KR"/>
        </w:rPr>
        <w:t xml:space="preserve"> </w:t>
      </w:r>
      <w:r w:rsidR="00174B58">
        <w:rPr>
          <w:rFonts w:hint="eastAsia"/>
          <w:lang w:eastAsia="ko-KR"/>
        </w:rPr>
        <w:t>without complex buffer handling or</w:t>
      </w:r>
      <w:r w:rsidR="007E4E29">
        <w:rPr>
          <w:rFonts w:hint="eastAsia"/>
          <w:lang w:eastAsia="ko-KR"/>
        </w:rPr>
        <w:t xml:space="preserve"> </w:t>
      </w:r>
      <w:r w:rsidR="00CD70AF">
        <w:rPr>
          <w:lang w:eastAsia="ko-KR"/>
        </w:rPr>
        <w:t>adverse effects</w:t>
      </w:r>
      <w:r w:rsidR="0064138A">
        <w:rPr>
          <w:rFonts w:hint="eastAsia"/>
          <w:lang w:eastAsia="ko-KR"/>
        </w:rPr>
        <w:t xml:space="preserve"> on pre-processing</w:t>
      </w:r>
      <w:r w:rsidR="00A62A47">
        <w:rPr>
          <w:lang w:eastAsia="ko-KR"/>
        </w:rPr>
        <w:t xml:space="preserve">. </w:t>
      </w:r>
    </w:p>
    <w:p w14:paraId="1E87B3DC" w14:textId="4926E7DA" w:rsidR="00783F6A" w:rsidRDefault="00D210E1" w:rsidP="00783F6A">
      <w:pPr>
        <w:rPr>
          <w:lang w:eastAsia="ko-KR"/>
        </w:rPr>
      </w:pPr>
      <w:r>
        <w:rPr>
          <w:b/>
          <w:bCs/>
          <w:lang w:eastAsia="ko-KR"/>
        </w:rPr>
        <w:t>Proposal 3</w:t>
      </w:r>
      <w:r>
        <w:rPr>
          <w:lang w:eastAsia="ko-KR"/>
        </w:rPr>
        <w:t xml:space="preserve">: </w:t>
      </w:r>
      <w:r w:rsidR="00A040D3">
        <w:rPr>
          <w:lang w:eastAsia="ko-KR"/>
        </w:rPr>
        <w:t xml:space="preserve">The PDCP in 6G should </w:t>
      </w:r>
      <w:r w:rsidR="00A061E1">
        <w:rPr>
          <w:lang w:eastAsia="ko-KR"/>
        </w:rPr>
        <w:t xml:space="preserve">aim </w:t>
      </w:r>
      <w:r w:rsidR="006F4F81">
        <w:rPr>
          <w:lang w:eastAsia="ko-KR"/>
        </w:rPr>
        <w:t>at reducing processing load</w:t>
      </w:r>
      <w:r w:rsidR="005756CF">
        <w:rPr>
          <w:lang w:eastAsia="ko-KR"/>
        </w:rPr>
        <w:t xml:space="preserve"> and </w:t>
      </w:r>
      <w:r w:rsidR="006F4F81">
        <w:rPr>
          <w:lang w:eastAsia="ko-KR"/>
        </w:rPr>
        <w:t>header overhead</w:t>
      </w:r>
      <w:r w:rsidR="00E1760E">
        <w:rPr>
          <w:lang w:eastAsia="ko-KR"/>
        </w:rPr>
        <w:t>. PDCP concatenation can be one option for this goal.</w:t>
      </w:r>
    </w:p>
    <w:p w14:paraId="245484B1" w14:textId="77777777" w:rsidR="002C44F0" w:rsidRPr="00512D59" w:rsidRDefault="002C44F0" w:rsidP="00783F6A">
      <w:pPr>
        <w:rPr>
          <w:lang w:val="en-US" w:eastAsia="ko-KR"/>
        </w:rPr>
      </w:pPr>
    </w:p>
    <w:p w14:paraId="570BB8EA" w14:textId="1818C76D" w:rsidR="00783F6A" w:rsidRDefault="00783F6A" w:rsidP="00783F6A">
      <w:pPr>
        <w:pStyle w:val="Heading2"/>
        <w:rPr>
          <w:lang w:val="en-US" w:eastAsia="ko-KR"/>
        </w:rPr>
      </w:pPr>
      <w:r>
        <w:rPr>
          <w:lang w:val="en-US" w:eastAsia="ko-KR"/>
        </w:rPr>
        <w:t>2.3</w:t>
      </w:r>
      <w:r>
        <w:rPr>
          <w:lang w:val="en-US" w:eastAsia="ko-KR"/>
        </w:rPr>
        <w:tab/>
        <w:t>RLC</w:t>
      </w:r>
    </w:p>
    <w:p w14:paraId="1DC8A93C" w14:textId="257EF896" w:rsidR="00783F6A" w:rsidRDefault="00D25A4E" w:rsidP="00783F6A">
      <w:r>
        <w:t xml:space="preserve">In </w:t>
      </w:r>
      <w:r w:rsidR="00783F6A">
        <w:t>Rel-19 XR,</w:t>
      </w:r>
      <w:r w:rsidR="00783F6A">
        <w:rPr>
          <w:lang w:val="en-US"/>
        </w:rPr>
        <w:t xml:space="preserve"> following new mechanisms</w:t>
      </w:r>
      <w:r w:rsidR="00783F6A">
        <w:t xml:space="preserve"> were introduced for RLC AM operation</w:t>
      </w:r>
      <w:r w:rsidR="00D44022">
        <w:t>:</w:t>
      </w:r>
    </w:p>
    <w:p w14:paraId="36112F13" w14:textId="20D1C72E" w:rsidR="00783F6A" w:rsidRDefault="00F52226" w:rsidP="00F52226">
      <w:pPr>
        <w:pStyle w:val="B1"/>
        <w:rPr>
          <w:lang w:eastAsia="ko-KR"/>
        </w:rPr>
      </w:pPr>
      <w:r>
        <w:t>-</w:t>
      </w:r>
      <w:r>
        <w:tab/>
      </w:r>
      <w:r w:rsidR="00783F6A">
        <w:t xml:space="preserve">Avoiding unnecessary retransmissions by stopping transmission when PDCP indicates </w:t>
      </w:r>
      <w:proofErr w:type="gramStart"/>
      <w:r w:rsidR="00783F6A">
        <w:t>discard, and</w:t>
      </w:r>
      <w:proofErr w:type="gramEnd"/>
      <w:r w:rsidR="00783F6A">
        <w:t xml:space="preserve"> allowing the receiver to discard missing PDUs after a configured duration with positive acknowledgement</w:t>
      </w:r>
      <w:r w:rsidR="000B1A5E">
        <w:t>.</w:t>
      </w:r>
    </w:p>
    <w:p w14:paraId="4C47C24B" w14:textId="79622316" w:rsidR="00783F6A" w:rsidRDefault="00F52226" w:rsidP="00F52226">
      <w:pPr>
        <w:pStyle w:val="B1"/>
        <w:rPr>
          <w:lang w:eastAsia="ko-KR"/>
        </w:rPr>
      </w:pPr>
      <w:r>
        <w:t>-</w:t>
      </w:r>
      <w:r>
        <w:tab/>
      </w:r>
      <w:r w:rsidR="00783F6A">
        <w:t>Ensuring timely retransmissions by triggering retransmission or polling when the remaining lifetime of an RLC SDU falls below configured thresholds</w:t>
      </w:r>
      <w:r w:rsidR="00C50973">
        <w:t>.</w:t>
      </w:r>
    </w:p>
    <w:p w14:paraId="0AEA6100" w14:textId="7F7D1E2F" w:rsidR="00E43DBB" w:rsidRDefault="00783F6A" w:rsidP="00783F6A">
      <w:pPr>
        <w:rPr>
          <w:lang w:val="en-US" w:eastAsia="ko-KR"/>
        </w:rPr>
      </w:pPr>
      <w:r>
        <w:t>We believe the benefits of these mechanisms are not limited to XR, and therefore they should be adopted as baseline features in 6G.</w:t>
      </w:r>
      <w:r w:rsidR="00EF4642">
        <w:rPr>
          <w:lang w:val="en-US" w:eastAsia="ko-KR"/>
        </w:rPr>
        <w:t xml:space="preserve"> </w:t>
      </w:r>
    </w:p>
    <w:p w14:paraId="60D285C0" w14:textId="7114F0AA" w:rsidR="00935948" w:rsidRDefault="005060F4" w:rsidP="00783F6A">
      <w:pPr>
        <w:rPr>
          <w:lang w:val="en-US" w:eastAsia="ko-KR"/>
        </w:rPr>
      </w:pPr>
      <w:r>
        <w:rPr>
          <w:lang w:val="en-US" w:eastAsia="ko-KR"/>
        </w:rPr>
        <w:t>Meanwhile, one of the key</w:t>
      </w:r>
      <w:r w:rsidRPr="007D4DDC">
        <w:rPr>
          <w:lang w:val="en-US" w:eastAsia="ko-KR"/>
        </w:rPr>
        <w:t xml:space="preserve"> function</w:t>
      </w:r>
      <w:r>
        <w:rPr>
          <w:lang w:val="en-US" w:eastAsia="ko-KR"/>
        </w:rPr>
        <w:t>s of RLC</w:t>
      </w:r>
      <w:r w:rsidRPr="007D4DDC">
        <w:rPr>
          <w:lang w:val="en-US" w:eastAsia="ko-KR"/>
        </w:rPr>
        <w:t xml:space="preserve"> is error correction through ARQ, which ensures </w:t>
      </w:r>
      <w:r>
        <w:rPr>
          <w:lang w:val="en-US" w:eastAsia="ko-KR"/>
        </w:rPr>
        <w:t>reliability</w:t>
      </w:r>
      <w:r w:rsidRPr="007D4DDC">
        <w:rPr>
          <w:lang w:val="en-US" w:eastAsia="ko-KR"/>
        </w:rPr>
        <w:t xml:space="preserve"> by retransmitting </w:t>
      </w:r>
      <w:r>
        <w:rPr>
          <w:lang w:val="en-US" w:eastAsia="ko-KR"/>
        </w:rPr>
        <w:t xml:space="preserve">the </w:t>
      </w:r>
      <w:r w:rsidRPr="007D4DDC">
        <w:rPr>
          <w:lang w:val="en-US" w:eastAsia="ko-KR"/>
        </w:rPr>
        <w:t xml:space="preserve">lost or corrupted PDUs. </w:t>
      </w:r>
      <w:r>
        <w:rPr>
          <w:lang w:val="en-US" w:eastAsia="ko-KR"/>
        </w:rPr>
        <w:t xml:space="preserve">However, this may appear redundant, given that HARQ also performs retransmission of the lost or corrupted PDUs in lower layer. </w:t>
      </w:r>
      <w:r w:rsidRPr="00EB6294">
        <w:rPr>
          <w:lang w:val="en-US" w:eastAsia="ko-KR"/>
        </w:rPr>
        <w:t xml:space="preserve">If HARQ reliability is sufficiently high, RLC retransmissions may in fact become unnecessary. </w:t>
      </w:r>
      <w:r>
        <w:rPr>
          <w:lang w:val="en-US" w:eastAsia="ko-KR"/>
        </w:rPr>
        <w:t>In addition</w:t>
      </w:r>
      <w:r w:rsidR="00EF4642">
        <w:rPr>
          <w:lang w:val="en-US" w:eastAsia="ko-KR"/>
        </w:rPr>
        <w:t xml:space="preserve">, </w:t>
      </w:r>
      <w:r w:rsidR="00373FBB">
        <w:rPr>
          <w:lang w:val="en-US" w:eastAsia="ko-KR"/>
        </w:rPr>
        <w:t xml:space="preserve">the Rel-19 XR RLC mechanisms still rely on timers or thresholds to trigger retransmission, which may leave room for undesirable delay. Since HARQ feedback can provide immediate information about transmission success/failure, </w:t>
      </w:r>
      <w:r w:rsidR="00390E27">
        <w:rPr>
          <w:lang w:val="en-US" w:eastAsia="ko-KR"/>
        </w:rPr>
        <w:t xml:space="preserve">leveraging HARQ feedback to earlier RLC retransmissions could be considered as an additional enhancement in 6G, especially for latency-critical </w:t>
      </w:r>
      <w:r w:rsidR="003F0238">
        <w:rPr>
          <w:lang w:val="en-US" w:eastAsia="ko-KR"/>
        </w:rPr>
        <w:t xml:space="preserve">traffic from e.g., AI services. </w:t>
      </w:r>
    </w:p>
    <w:p w14:paraId="27CD6700" w14:textId="7FCFC557" w:rsidR="005060F4" w:rsidRPr="00403FD3" w:rsidRDefault="0077787B" w:rsidP="00783F6A">
      <w:pPr>
        <w:rPr>
          <w:lang w:val="en-US" w:eastAsia="ko-KR"/>
        </w:rPr>
      </w:pPr>
      <w:r>
        <w:rPr>
          <w:lang w:val="en-US" w:eastAsia="ko-KR"/>
        </w:rPr>
        <w:t xml:space="preserve">At the same time, it should be noted that </w:t>
      </w:r>
      <w:r w:rsidR="001D1580">
        <w:rPr>
          <w:lang w:val="en-US" w:eastAsia="ko-KR"/>
        </w:rPr>
        <w:t xml:space="preserve">relying on HARQ feedback </w:t>
      </w:r>
      <w:r w:rsidR="006E065F">
        <w:rPr>
          <w:lang w:val="en-US" w:eastAsia="ko-KR"/>
        </w:rPr>
        <w:t xml:space="preserve">at the RLC layer may have some </w:t>
      </w:r>
      <w:r w:rsidR="005B1DA3">
        <w:rPr>
          <w:lang w:val="en-US" w:eastAsia="ko-KR"/>
        </w:rPr>
        <w:t xml:space="preserve">implication on </w:t>
      </w:r>
      <w:r w:rsidR="00011AC2">
        <w:rPr>
          <w:lang w:val="en-US" w:eastAsia="ko-KR"/>
        </w:rPr>
        <w:t xml:space="preserve">MAC because MAC would need to </w:t>
      </w:r>
      <w:r w:rsidR="0062508D">
        <w:rPr>
          <w:lang w:val="en-US" w:eastAsia="ko-KR"/>
        </w:rPr>
        <w:t>track</w:t>
      </w:r>
      <w:r w:rsidR="007C7B30">
        <w:rPr>
          <w:lang w:val="en-US" w:eastAsia="ko-KR"/>
        </w:rPr>
        <w:t xml:space="preserve"> the packets belonging to </w:t>
      </w:r>
      <w:r w:rsidR="005E36CB">
        <w:rPr>
          <w:lang w:val="en-US" w:eastAsia="ko-KR"/>
        </w:rPr>
        <w:t>each</w:t>
      </w:r>
      <w:r w:rsidR="007C7B30">
        <w:rPr>
          <w:lang w:val="en-US" w:eastAsia="ko-KR"/>
        </w:rPr>
        <w:t xml:space="preserve"> TB</w:t>
      </w:r>
      <w:r w:rsidR="00023BC4">
        <w:rPr>
          <w:lang w:val="en-US" w:eastAsia="ko-KR"/>
        </w:rPr>
        <w:t>.</w:t>
      </w:r>
      <w:r w:rsidR="00935948">
        <w:rPr>
          <w:lang w:val="en-US" w:eastAsia="ko-KR"/>
        </w:rPr>
        <w:t xml:space="preserve"> In addition,</w:t>
      </w:r>
      <w:r w:rsidR="005060F4" w:rsidRPr="00EB6294">
        <w:rPr>
          <w:lang w:val="en-US" w:eastAsia="ko-KR"/>
        </w:rPr>
        <w:t xml:space="preserve"> HARQ </w:t>
      </w:r>
      <w:r w:rsidR="00E238C5">
        <w:rPr>
          <w:lang w:val="en-US" w:eastAsia="ko-KR"/>
        </w:rPr>
        <w:t xml:space="preserve">retransmission and feedback </w:t>
      </w:r>
      <w:r w:rsidR="005060F4" w:rsidRPr="00EB6294">
        <w:rPr>
          <w:lang w:val="en-US" w:eastAsia="ko-KR"/>
        </w:rPr>
        <w:t>reliability</w:t>
      </w:r>
      <w:r w:rsidR="005060F4">
        <w:rPr>
          <w:lang w:val="en-US" w:eastAsia="ko-KR"/>
        </w:rPr>
        <w:t xml:space="preserve"> depend on</w:t>
      </w:r>
      <w:r w:rsidR="005060F4" w:rsidRPr="00EB6294">
        <w:rPr>
          <w:lang w:val="en-US" w:eastAsia="ko-KR"/>
        </w:rPr>
        <w:t xml:space="preserve"> 6G physical layer performance</w:t>
      </w:r>
      <w:r w:rsidR="002413CA">
        <w:rPr>
          <w:lang w:val="en-US" w:eastAsia="ko-KR"/>
        </w:rPr>
        <w:t>. Therefore</w:t>
      </w:r>
      <w:r w:rsidR="005060F4" w:rsidRPr="00EB6294">
        <w:rPr>
          <w:lang w:val="en-US" w:eastAsia="ko-KR"/>
        </w:rPr>
        <w:t xml:space="preserve">, it is difficult for RAN2 to make assumptions </w:t>
      </w:r>
      <w:r w:rsidR="005060F4">
        <w:rPr>
          <w:lang w:val="en-US" w:eastAsia="ko-KR"/>
        </w:rPr>
        <w:t xml:space="preserve">on this – whether HARQ </w:t>
      </w:r>
      <w:r w:rsidR="008C40B2">
        <w:rPr>
          <w:lang w:val="en-US" w:eastAsia="ko-KR"/>
        </w:rPr>
        <w:t xml:space="preserve">retransmission and feedback </w:t>
      </w:r>
      <w:r w:rsidR="005060F4">
        <w:rPr>
          <w:lang w:val="en-US" w:eastAsia="ko-KR"/>
        </w:rPr>
        <w:t>can ensure sufficiently high reliability</w:t>
      </w:r>
      <w:r w:rsidR="005060F4" w:rsidRPr="00EB6294">
        <w:rPr>
          <w:lang w:val="en-US" w:eastAsia="ko-KR"/>
        </w:rPr>
        <w:t xml:space="preserve">, and </w:t>
      </w:r>
      <w:r w:rsidR="005060F4">
        <w:rPr>
          <w:lang w:val="en-US" w:eastAsia="ko-KR"/>
        </w:rPr>
        <w:t xml:space="preserve">it would be </w:t>
      </w:r>
      <w:r w:rsidR="00CF202D">
        <w:rPr>
          <w:lang w:val="en-US" w:eastAsia="ko-KR"/>
        </w:rPr>
        <w:t>important</w:t>
      </w:r>
      <w:r w:rsidR="005060F4">
        <w:rPr>
          <w:lang w:val="en-US" w:eastAsia="ko-KR"/>
        </w:rPr>
        <w:t xml:space="preserve"> to </w:t>
      </w:r>
      <w:r w:rsidR="00CF202D">
        <w:rPr>
          <w:lang w:val="en-US" w:eastAsia="ko-KR"/>
        </w:rPr>
        <w:t xml:space="preserve">receive </w:t>
      </w:r>
      <w:r w:rsidR="005060F4">
        <w:rPr>
          <w:lang w:val="en-US" w:eastAsia="ko-KR"/>
        </w:rPr>
        <w:t xml:space="preserve">early </w:t>
      </w:r>
      <w:r w:rsidR="005060F4" w:rsidRPr="00EB6294">
        <w:rPr>
          <w:lang w:val="en-US" w:eastAsia="ko-KR"/>
        </w:rPr>
        <w:t>input from RAN1</w:t>
      </w:r>
      <w:r w:rsidR="005060F4">
        <w:rPr>
          <w:lang w:val="en-US" w:eastAsia="ko-KR"/>
        </w:rPr>
        <w:t>.</w:t>
      </w:r>
    </w:p>
    <w:p w14:paraId="1DFDED13" w14:textId="1E93DB4C" w:rsidR="007036EB" w:rsidRDefault="003A0BAB" w:rsidP="003A0BAB">
      <w:pPr>
        <w:rPr>
          <w:lang w:val="en-US" w:eastAsia="ko-KR"/>
        </w:rPr>
      </w:pPr>
      <w:r>
        <w:rPr>
          <w:b/>
          <w:bCs/>
          <w:lang w:val="en-US" w:eastAsia="ko-KR"/>
        </w:rPr>
        <w:t>Proposal 4</w:t>
      </w:r>
      <w:r>
        <w:rPr>
          <w:lang w:val="en-US" w:eastAsia="ko-KR"/>
        </w:rPr>
        <w:t>: The RLC in 6G should be built on Rel-19 RLC, incorporating Rel-19 XR mechanisms. RAN2 further study if 6G RLC supports avoidance of redundant retransmission under reliable HARQ or faster retransmission using HARQ feedback, where such considerations require coordination with RAN1.</w:t>
      </w:r>
    </w:p>
    <w:p w14:paraId="425B0233" w14:textId="77777777" w:rsidR="007036EB" w:rsidRPr="00EF3215" w:rsidRDefault="007036EB" w:rsidP="003A0BAB">
      <w:pPr>
        <w:rPr>
          <w:lang w:val="en-US" w:eastAsia="ko-KR"/>
        </w:rPr>
      </w:pPr>
    </w:p>
    <w:p w14:paraId="18ABACC5" w14:textId="7225E44D" w:rsidR="00783F6A" w:rsidRDefault="00783F6A" w:rsidP="00783F6A">
      <w:pPr>
        <w:pStyle w:val="Heading2"/>
        <w:rPr>
          <w:lang w:val="en-US" w:eastAsia="ko-KR"/>
        </w:rPr>
      </w:pPr>
      <w:r>
        <w:rPr>
          <w:lang w:val="en-US" w:eastAsia="ko-KR"/>
        </w:rPr>
        <w:t>2.4</w:t>
      </w:r>
      <w:r>
        <w:rPr>
          <w:lang w:val="en-US" w:eastAsia="ko-KR"/>
        </w:rPr>
        <w:tab/>
        <w:t>MAC</w:t>
      </w:r>
    </w:p>
    <w:p w14:paraId="0D0FD304" w14:textId="7EC86BD0" w:rsidR="00783F6A" w:rsidRPr="002B13C1" w:rsidRDefault="004A55E6" w:rsidP="002B13C1">
      <w:pPr>
        <w:pStyle w:val="Heading3"/>
      </w:pPr>
      <w:r>
        <w:t>2.4.1</w:t>
      </w:r>
      <w:r>
        <w:tab/>
        <w:t>Random Access</w:t>
      </w:r>
    </w:p>
    <w:p w14:paraId="30D9ECC9" w14:textId="3920C301" w:rsidR="009718F2" w:rsidRPr="00357A3B" w:rsidRDefault="00AD782D" w:rsidP="00783F6A">
      <w:pPr>
        <w:rPr>
          <w:rFonts w:eastAsia="SimSun"/>
          <w:lang w:eastAsia="zh-CN"/>
        </w:rPr>
      </w:pPr>
      <w:r>
        <w:rPr>
          <w:lang w:eastAsia="ko-KR"/>
        </w:rPr>
        <w:t xml:space="preserve">In 5G, </w:t>
      </w:r>
      <w:r w:rsidR="00E74718">
        <w:rPr>
          <w:rFonts w:eastAsia="SimSun" w:hint="eastAsia"/>
          <w:lang w:eastAsia="zh-CN"/>
        </w:rPr>
        <w:t>RA partitioning has been done for several features</w:t>
      </w:r>
      <w:r w:rsidR="00E76FF8">
        <w:rPr>
          <w:rFonts w:eastAsia="SimSun"/>
          <w:lang w:eastAsia="zh-CN"/>
        </w:rPr>
        <w:t xml:space="preserve"> in different releases</w:t>
      </w:r>
      <w:r w:rsidR="00E74718">
        <w:rPr>
          <w:rFonts w:eastAsia="SimSun" w:hint="eastAsia"/>
          <w:lang w:eastAsia="zh-CN"/>
        </w:rPr>
        <w:t>, e.g. Coverage Enhancement</w:t>
      </w:r>
      <w:r w:rsidR="00344A01">
        <w:rPr>
          <w:rFonts w:eastAsia="SimSun"/>
          <w:lang w:eastAsia="zh-CN"/>
        </w:rPr>
        <w:t xml:space="preserve"> (CE)</w:t>
      </w:r>
      <w:r w:rsidR="00E74718">
        <w:rPr>
          <w:rFonts w:eastAsia="SimSun" w:hint="eastAsia"/>
          <w:lang w:eastAsia="zh-CN"/>
        </w:rPr>
        <w:t xml:space="preserve">, </w:t>
      </w:r>
      <w:proofErr w:type="spellStart"/>
      <w:r w:rsidR="002E0FA6">
        <w:rPr>
          <w:rFonts w:eastAsia="SimSun"/>
          <w:lang w:eastAsia="zh-CN"/>
        </w:rPr>
        <w:t>R</w:t>
      </w:r>
      <w:r w:rsidR="00E74718">
        <w:rPr>
          <w:rFonts w:eastAsia="SimSun" w:hint="eastAsia"/>
          <w:lang w:eastAsia="zh-CN"/>
        </w:rPr>
        <w:t>ed</w:t>
      </w:r>
      <w:r w:rsidR="002E0FA6">
        <w:rPr>
          <w:rFonts w:eastAsia="SimSun"/>
          <w:lang w:eastAsia="zh-CN"/>
        </w:rPr>
        <w:t>C</w:t>
      </w:r>
      <w:r w:rsidR="00E74718">
        <w:rPr>
          <w:rFonts w:eastAsia="SimSun" w:hint="eastAsia"/>
          <w:lang w:eastAsia="zh-CN"/>
        </w:rPr>
        <w:t>ap</w:t>
      </w:r>
      <w:proofErr w:type="spellEnd"/>
      <w:r w:rsidR="00E74718">
        <w:rPr>
          <w:rFonts w:eastAsia="SimSun" w:hint="eastAsia"/>
          <w:lang w:eastAsia="zh-CN"/>
        </w:rPr>
        <w:t>, SDT, Slicing, etc</w:t>
      </w:r>
      <w:r w:rsidR="0090461A">
        <w:rPr>
          <w:rFonts w:eastAsia="SimSun" w:hint="eastAsia"/>
          <w:lang w:eastAsia="zh-CN"/>
        </w:rPr>
        <w:t>, on top of beams and preamble group A/B</w:t>
      </w:r>
      <w:r w:rsidR="00D35436">
        <w:rPr>
          <w:rFonts w:eastAsia="SimSun"/>
          <w:lang w:eastAsia="zh-CN"/>
        </w:rPr>
        <w:t xml:space="preserve">, </w:t>
      </w:r>
      <w:r w:rsidR="00D35436">
        <w:rPr>
          <w:rFonts w:eastAsia="SimSun" w:hint="eastAsia"/>
          <w:lang w:eastAsia="zh-CN"/>
        </w:rPr>
        <w:t xml:space="preserve">which results in fragmentation of the RA </w:t>
      </w:r>
      <w:r w:rsidR="00D35436">
        <w:rPr>
          <w:rFonts w:eastAsia="SimSun" w:hint="eastAsia"/>
          <w:lang w:eastAsia="zh-CN"/>
        </w:rPr>
        <w:lastRenderedPageBreak/>
        <w:t xml:space="preserve">resources as well as </w:t>
      </w:r>
      <w:r w:rsidR="00D0588D">
        <w:rPr>
          <w:rFonts w:eastAsia="SimSun"/>
          <w:lang w:eastAsia="zh-CN"/>
        </w:rPr>
        <w:t xml:space="preserve">increased </w:t>
      </w:r>
      <w:r w:rsidR="00D35436">
        <w:rPr>
          <w:rFonts w:eastAsia="SimSun" w:hint="eastAsia"/>
          <w:lang w:eastAsia="zh-CN"/>
        </w:rPr>
        <w:t>specification and implementation complexity</w:t>
      </w:r>
      <w:r w:rsidR="00791F58">
        <w:rPr>
          <w:rFonts w:eastAsia="SimSun" w:hint="eastAsia"/>
          <w:lang w:eastAsia="zh-CN"/>
        </w:rPr>
        <w:t xml:space="preserve">. For 6G, we should aim to </w:t>
      </w:r>
      <w:r w:rsidR="006708E5">
        <w:rPr>
          <w:rFonts w:eastAsia="SimSun" w:hint="eastAsia"/>
          <w:lang w:eastAsia="zh-CN"/>
        </w:rPr>
        <w:t xml:space="preserve">minimize the RA </w:t>
      </w:r>
      <w:r w:rsidR="006708E5">
        <w:rPr>
          <w:rFonts w:eastAsia="SimSun"/>
          <w:lang w:eastAsia="zh-CN"/>
        </w:rPr>
        <w:t>resource</w:t>
      </w:r>
      <w:r w:rsidR="006708E5">
        <w:rPr>
          <w:rFonts w:eastAsia="SimSun" w:hint="eastAsia"/>
          <w:lang w:eastAsia="zh-CN"/>
        </w:rPr>
        <w:t xml:space="preserve"> </w:t>
      </w:r>
      <w:r w:rsidR="006708E5">
        <w:rPr>
          <w:rFonts w:eastAsia="SimSun"/>
          <w:lang w:eastAsia="zh-CN"/>
        </w:rPr>
        <w:t>fragmentatio</w:t>
      </w:r>
      <w:r w:rsidR="006708E5">
        <w:rPr>
          <w:rFonts w:eastAsia="SimSun" w:hint="eastAsia"/>
          <w:lang w:eastAsia="zh-CN"/>
        </w:rPr>
        <w:t>n</w:t>
      </w:r>
      <w:r w:rsidR="00D35436">
        <w:rPr>
          <w:rFonts w:eastAsia="SimSun"/>
          <w:lang w:eastAsia="zh-CN"/>
        </w:rPr>
        <w:t xml:space="preserve"> to only do it for the features that RAN1 concluded as absolutely needed</w:t>
      </w:r>
      <w:r w:rsidR="0020263F">
        <w:rPr>
          <w:rFonts w:eastAsia="SimSun"/>
          <w:lang w:eastAsia="zh-CN"/>
        </w:rPr>
        <w:t xml:space="preserve"> (e.g. CE)</w:t>
      </w:r>
      <w:r w:rsidR="00E76FF8">
        <w:rPr>
          <w:rFonts w:eastAsia="SimSun"/>
          <w:lang w:eastAsia="zh-CN"/>
        </w:rPr>
        <w:t xml:space="preserve"> that</w:t>
      </w:r>
      <w:r w:rsidR="00E76FF8">
        <w:rPr>
          <w:rFonts w:eastAsia="SimSun" w:hint="eastAsia"/>
          <w:lang w:eastAsia="zh-CN"/>
        </w:rPr>
        <w:t xml:space="preserve"> require</w:t>
      </w:r>
      <w:r w:rsidR="00E76FF8">
        <w:rPr>
          <w:rFonts w:eastAsia="SimSun"/>
          <w:lang w:eastAsia="zh-CN"/>
        </w:rPr>
        <w:t>s</w:t>
      </w:r>
      <w:r w:rsidR="00E76FF8">
        <w:rPr>
          <w:rFonts w:eastAsia="SimSun" w:hint="eastAsia"/>
          <w:lang w:eastAsia="zh-CN"/>
        </w:rPr>
        <w:t xml:space="preserve"> distinguish</w:t>
      </w:r>
      <w:r w:rsidR="00703BDA">
        <w:rPr>
          <w:rFonts w:eastAsia="SimSun"/>
          <w:lang w:eastAsia="zh-CN"/>
        </w:rPr>
        <w:t>ing</w:t>
      </w:r>
      <w:r w:rsidR="00E76FF8">
        <w:rPr>
          <w:rFonts w:eastAsia="SimSun" w:hint="eastAsia"/>
          <w:lang w:eastAsia="zh-CN"/>
        </w:rPr>
        <w:t xml:space="preserve"> at random access response step</w:t>
      </w:r>
      <w:r w:rsidR="00D35436">
        <w:rPr>
          <w:rFonts w:eastAsia="SimSun"/>
          <w:lang w:eastAsia="zh-CN"/>
        </w:rPr>
        <w:t>, b</w:t>
      </w:r>
      <w:r w:rsidR="0020263F">
        <w:rPr>
          <w:rFonts w:eastAsia="SimSun"/>
          <w:lang w:eastAsia="zh-CN"/>
        </w:rPr>
        <w:t>ut not for the ones that is enough to be indicated in MSG3 or later</w:t>
      </w:r>
      <w:r w:rsidR="00D77A01">
        <w:rPr>
          <w:rFonts w:eastAsia="SimSun"/>
          <w:lang w:eastAsia="zh-CN"/>
        </w:rPr>
        <w:t xml:space="preserve"> </w:t>
      </w:r>
      <w:r w:rsidR="0020263F">
        <w:rPr>
          <w:rFonts w:eastAsia="SimSun"/>
          <w:lang w:eastAsia="zh-CN"/>
        </w:rPr>
        <w:t>(e.g. SDT, Slicing)</w:t>
      </w:r>
      <w:r w:rsidR="006708E5">
        <w:rPr>
          <w:rFonts w:eastAsia="SimSun" w:hint="eastAsia"/>
          <w:lang w:eastAsia="zh-CN"/>
        </w:rPr>
        <w:t>.</w:t>
      </w:r>
    </w:p>
    <w:p w14:paraId="5B0901A2" w14:textId="23E194D3" w:rsidR="0096423C" w:rsidRPr="00357A3B" w:rsidRDefault="006708E5" w:rsidP="00783F6A">
      <w:pPr>
        <w:rPr>
          <w:lang w:eastAsia="ko-KR"/>
        </w:rPr>
      </w:pPr>
      <w:r>
        <w:rPr>
          <w:rFonts w:eastAsia="SimSun" w:hint="eastAsia"/>
          <w:lang w:eastAsia="zh-CN"/>
        </w:rPr>
        <w:t xml:space="preserve">Besides, </w:t>
      </w:r>
      <w:r w:rsidR="00EB2758">
        <w:rPr>
          <w:lang w:eastAsia="ko-KR"/>
        </w:rPr>
        <w:t>RA</w:t>
      </w:r>
      <w:r w:rsidR="009718F2">
        <w:rPr>
          <w:rFonts w:eastAsia="SimSun" w:hint="eastAsia"/>
          <w:lang w:eastAsia="zh-CN"/>
        </w:rPr>
        <w:t xml:space="preserve"> procedure</w:t>
      </w:r>
      <w:r w:rsidR="00AD782D">
        <w:rPr>
          <w:lang w:eastAsia="ko-KR"/>
        </w:rPr>
        <w:t xml:space="preserve"> design initially relied only on the 4-step RA procedure, and the 2-step RA procedure was introduced in a later release to reduce the latency of the sequential steps of RAP-RAR-Msg3-Msg4. While 2-step RA procedure enables faster access with possibility to fallback to 4-step, it also introduces complexity due to, for instance, RA configuration, RA type selection, RA resource selection, and multiple </w:t>
      </w:r>
      <w:r w:rsidR="00DB5B93">
        <w:rPr>
          <w:lang w:eastAsia="ko-KR"/>
        </w:rPr>
        <w:t>response formats.</w:t>
      </w:r>
      <w:r w:rsidR="007E7101">
        <w:rPr>
          <w:lang w:eastAsia="ko-KR"/>
        </w:rPr>
        <w:t xml:space="preserve"> </w:t>
      </w:r>
      <w:r w:rsidR="00DB5B93">
        <w:rPr>
          <w:lang w:eastAsia="ko-KR"/>
        </w:rPr>
        <w:t xml:space="preserve"> </w:t>
      </w:r>
      <w:r w:rsidR="00D21996">
        <w:rPr>
          <w:rFonts w:eastAsia="SimSun" w:hint="eastAsia"/>
          <w:lang w:eastAsia="zh-CN"/>
        </w:rPr>
        <w:t>Additionally</w:t>
      </w:r>
      <w:r w:rsidR="0074138F">
        <w:rPr>
          <w:rFonts w:eastAsia="SimSun" w:hint="eastAsia"/>
          <w:lang w:eastAsia="zh-CN"/>
        </w:rPr>
        <w:t xml:space="preserve">, </w:t>
      </w:r>
      <w:r w:rsidR="004F7A51">
        <w:rPr>
          <w:rFonts w:eastAsia="SimSun" w:hint="eastAsia"/>
          <w:lang w:eastAsia="zh-CN"/>
        </w:rPr>
        <w:t xml:space="preserve">in the context of Rel-19 NTN, </w:t>
      </w:r>
      <w:r w:rsidR="00296CA9">
        <w:rPr>
          <w:rFonts w:eastAsia="SimSun" w:hint="eastAsia"/>
          <w:lang w:eastAsia="zh-CN"/>
        </w:rPr>
        <w:t>CB-</w:t>
      </w:r>
      <w:r w:rsidR="0074138F">
        <w:rPr>
          <w:rFonts w:eastAsia="SimSun" w:hint="eastAsia"/>
          <w:lang w:eastAsia="zh-CN"/>
        </w:rPr>
        <w:t>MSG3</w:t>
      </w:r>
      <w:r w:rsidR="00296CA9">
        <w:rPr>
          <w:rFonts w:eastAsia="SimSun" w:hint="eastAsia"/>
          <w:lang w:eastAsia="zh-CN"/>
        </w:rPr>
        <w:t xml:space="preserve"> was introduced without preamble </w:t>
      </w:r>
      <w:r w:rsidR="00296CA9">
        <w:rPr>
          <w:rFonts w:eastAsia="SimSun"/>
          <w:lang w:eastAsia="zh-CN"/>
        </w:rPr>
        <w:t>transmission</w:t>
      </w:r>
      <w:r w:rsidR="00296CA9">
        <w:rPr>
          <w:rFonts w:eastAsia="SimSun" w:hint="eastAsia"/>
          <w:lang w:eastAsia="zh-CN"/>
        </w:rPr>
        <w:t xml:space="preserve"> with the assumption of TA </w:t>
      </w:r>
      <w:r w:rsidR="00296CA9">
        <w:rPr>
          <w:rFonts w:eastAsia="SimSun"/>
          <w:lang w:eastAsia="zh-CN"/>
        </w:rPr>
        <w:t>compensation</w:t>
      </w:r>
      <w:r w:rsidR="00296CA9">
        <w:rPr>
          <w:rFonts w:eastAsia="SimSun" w:hint="eastAsia"/>
          <w:lang w:eastAsia="zh-CN"/>
        </w:rPr>
        <w:t xml:space="preserve"> at the UE side. </w:t>
      </w:r>
    </w:p>
    <w:p w14:paraId="43236779" w14:textId="42929ECE" w:rsidR="00D8168D" w:rsidRDefault="00E6359D" w:rsidP="00783F6A">
      <w:pPr>
        <w:rPr>
          <w:lang w:eastAsia="ko-KR"/>
        </w:rPr>
      </w:pPr>
      <w:r>
        <w:rPr>
          <w:lang w:eastAsia="ko-KR"/>
        </w:rPr>
        <w:t xml:space="preserve">In our view, for 6G, </w:t>
      </w:r>
      <w:r w:rsidR="00D21996">
        <w:rPr>
          <w:rFonts w:eastAsia="SimSun" w:hint="eastAsia"/>
          <w:lang w:eastAsia="zh-CN"/>
        </w:rPr>
        <w:t xml:space="preserve">depending on </w:t>
      </w:r>
      <w:r w:rsidR="00CF15EC">
        <w:rPr>
          <w:rFonts w:eastAsia="SimSun" w:hint="eastAsia"/>
          <w:lang w:eastAsia="zh-CN"/>
        </w:rPr>
        <w:t xml:space="preserve">RAN1 decides </w:t>
      </w:r>
      <w:r w:rsidR="000C0965">
        <w:rPr>
          <w:rFonts w:eastAsia="SimSun" w:hint="eastAsia"/>
          <w:lang w:eastAsia="zh-CN"/>
        </w:rPr>
        <w:t xml:space="preserve">which types of the request are to be supported, </w:t>
      </w:r>
      <w:r>
        <w:rPr>
          <w:lang w:eastAsia="ko-KR"/>
        </w:rPr>
        <w:t xml:space="preserve">the goal </w:t>
      </w:r>
      <w:r w:rsidR="000C0965">
        <w:rPr>
          <w:rFonts w:eastAsia="SimSun" w:hint="eastAsia"/>
          <w:lang w:eastAsia="zh-CN"/>
        </w:rPr>
        <w:t xml:space="preserve">in RAN2 </w:t>
      </w:r>
      <w:r>
        <w:rPr>
          <w:lang w:eastAsia="ko-KR"/>
        </w:rPr>
        <w:t xml:space="preserve">should be to design a unified RA procedure that </w:t>
      </w:r>
      <w:r w:rsidR="00DF01BA">
        <w:rPr>
          <w:lang w:eastAsia="ko-KR"/>
        </w:rPr>
        <w:t xml:space="preserve">integrates </w:t>
      </w:r>
      <w:r w:rsidR="005E1756">
        <w:rPr>
          <w:rFonts w:eastAsia="SimSun" w:hint="eastAsia"/>
          <w:lang w:eastAsia="zh-CN"/>
        </w:rPr>
        <w:t>all</w:t>
      </w:r>
      <w:r w:rsidR="00BA7D5E">
        <w:rPr>
          <w:rFonts w:eastAsia="SimSun" w:hint="eastAsia"/>
          <w:lang w:eastAsia="zh-CN"/>
        </w:rPr>
        <w:t xml:space="preserve"> supported</w:t>
      </w:r>
      <w:r w:rsidR="005E1756">
        <w:rPr>
          <w:rFonts w:eastAsia="SimSun" w:hint="eastAsia"/>
          <w:lang w:eastAsia="zh-CN"/>
        </w:rPr>
        <w:t xml:space="preserve"> types</w:t>
      </w:r>
      <w:r w:rsidR="00947E72">
        <w:rPr>
          <w:lang w:eastAsia="ko-KR"/>
        </w:rPr>
        <w:t xml:space="preserve">, </w:t>
      </w:r>
      <w:r w:rsidR="00486CF0">
        <w:rPr>
          <w:lang w:eastAsia="ko-KR"/>
        </w:rPr>
        <w:t xml:space="preserve">which would allow </w:t>
      </w:r>
      <w:r w:rsidR="00307E65">
        <w:rPr>
          <w:lang w:eastAsia="ko-KR"/>
        </w:rPr>
        <w:t>handling of all cases consistently, thereby simplifying the design</w:t>
      </w:r>
      <w:r w:rsidR="00DF01BA">
        <w:rPr>
          <w:lang w:eastAsia="ko-KR"/>
        </w:rPr>
        <w:t xml:space="preserve">. </w:t>
      </w:r>
      <w:r w:rsidR="000C56C3">
        <w:rPr>
          <w:lang w:eastAsia="ko-KR"/>
        </w:rPr>
        <w:t xml:space="preserve"> </w:t>
      </w:r>
    </w:p>
    <w:p w14:paraId="47E2D45E" w14:textId="07BA5932" w:rsidR="001911EC" w:rsidRPr="00482997" w:rsidRDefault="00D24F9E" w:rsidP="00783F6A">
      <w:pPr>
        <w:rPr>
          <w:lang w:eastAsia="ko-KR"/>
        </w:rPr>
      </w:pPr>
      <w:r>
        <w:rPr>
          <w:b/>
          <w:bCs/>
          <w:lang w:eastAsia="ko-KR"/>
        </w:rPr>
        <w:t>Proposal 5</w:t>
      </w:r>
      <w:r>
        <w:rPr>
          <w:lang w:eastAsia="ko-KR"/>
        </w:rPr>
        <w:t xml:space="preserve">: </w:t>
      </w:r>
      <w:r w:rsidR="00BA7D5E">
        <w:rPr>
          <w:rFonts w:eastAsia="SimSun" w:hint="eastAsia"/>
          <w:lang w:eastAsia="zh-CN"/>
        </w:rPr>
        <w:t xml:space="preserve">For </w:t>
      </w:r>
      <w:r w:rsidR="002A4A83">
        <w:rPr>
          <w:rFonts w:eastAsia="SimSun"/>
          <w:lang w:eastAsia="zh-CN"/>
        </w:rPr>
        <w:t>r</w:t>
      </w:r>
      <w:r w:rsidR="00BA7D5E">
        <w:rPr>
          <w:rFonts w:eastAsia="SimSun" w:hint="eastAsia"/>
          <w:lang w:eastAsia="zh-CN"/>
        </w:rPr>
        <w:t>andom access, we</w:t>
      </w:r>
      <w:r w:rsidR="00BA7D5E">
        <w:rPr>
          <w:lang w:eastAsia="ko-KR"/>
        </w:rPr>
        <w:t xml:space="preserve"> aim at </w:t>
      </w:r>
      <w:r w:rsidR="00BA7D5E">
        <w:rPr>
          <w:rFonts w:eastAsia="SimSun" w:hint="eastAsia"/>
          <w:lang w:eastAsia="zh-CN"/>
        </w:rPr>
        <w:t xml:space="preserve">minimizing the need of RA resource </w:t>
      </w:r>
      <w:r w:rsidR="00BA7D5E">
        <w:rPr>
          <w:rFonts w:eastAsia="SimSun"/>
          <w:lang w:eastAsia="zh-CN"/>
        </w:rPr>
        <w:t>partitioning</w:t>
      </w:r>
      <w:r w:rsidR="00BA7D5E">
        <w:rPr>
          <w:rFonts w:eastAsia="SimSun" w:hint="eastAsia"/>
          <w:lang w:eastAsia="zh-CN"/>
        </w:rPr>
        <w:t xml:space="preserve"> and</w:t>
      </w:r>
      <w:r w:rsidR="00BA7D5E">
        <w:rPr>
          <w:lang w:eastAsia="ko-KR"/>
        </w:rPr>
        <w:t xml:space="preserve"> </w:t>
      </w:r>
      <w:r w:rsidR="00B16F7E">
        <w:rPr>
          <w:lang w:eastAsia="ko-KR"/>
        </w:rPr>
        <w:t xml:space="preserve">having </w:t>
      </w:r>
      <w:r w:rsidR="00BA7D5E">
        <w:rPr>
          <w:lang w:eastAsia="ko-KR"/>
        </w:rPr>
        <w:t xml:space="preserve">a unified </w:t>
      </w:r>
      <w:proofErr w:type="gramStart"/>
      <w:r w:rsidR="00BA7D5E">
        <w:rPr>
          <w:lang w:eastAsia="ko-KR"/>
        </w:rPr>
        <w:t>Random Access</w:t>
      </w:r>
      <w:proofErr w:type="gramEnd"/>
      <w:r w:rsidR="00BA7D5E">
        <w:rPr>
          <w:lang w:eastAsia="ko-KR"/>
        </w:rPr>
        <w:t xml:space="preserve"> </w:t>
      </w:r>
      <w:r w:rsidR="00BA7D5E">
        <w:rPr>
          <w:rFonts w:eastAsia="SimSun" w:hint="eastAsia"/>
          <w:lang w:eastAsia="zh-CN"/>
        </w:rPr>
        <w:t>procedure to support any type</w:t>
      </w:r>
      <w:r w:rsidR="00BA7D5E">
        <w:rPr>
          <w:rFonts w:eastAsia="SimSun"/>
          <w:lang w:eastAsia="zh-CN"/>
        </w:rPr>
        <w:t>s</w:t>
      </w:r>
      <w:r w:rsidR="00BA7D5E">
        <w:rPr>
          <w:rFonts w:eastAsia="SimSun" w:hint="eastAsia"/>
          <w:lang w:eastAsia="zh-CN"/>
        </w:rPr>
        <w:t xml:space="preserve"> of request</w:t>
      </w:r>
      <w:r w:rsidR="002843C7">
        <w:rPr>
          <w:rFonts w:eastAsia="SimSun"/>
          <w:lang w:eastAsia="zh-CN"/>
        </w:rPr>
        <w:t>s</w:t>
      </w:r>
      <w:r w:rsidR="00BA7D5E">
        <w:rPr>
          <w:rFonts w:eastAsia="SimSun" w:hint="eastAsia"/>
          <w:lang w:eastAsia="zh-CN"/>
        </w:rPr>
        <w:t xml:space="preserve"> </w:t>
      </w:r>
      <w:r w:rsidR="00D76AF7">
        <w:rPr>
          <w:rFonts w:eastAsia="SimSun"/>
          <w:lang w:eastAsia="zh-CN"/>
        </w:rPr>
        <w:t xml:space="preserve">that </w:t>
      </w:r>
      <w:r w:rsidR="00BA7D5E">
        <w:rPr>
          <w:rFonts w:eastAsia="SimSun" w:hint="eastAsia"/>
          <w:lang w:eastAsia="zh-CN"/>
        </w:rPr>
        <w:t xml:space="preserve">RAN1 </w:t>
      </w:r>
      <w:r w:rsidR="00BA7D5E">
        <w:rPr>
          <w:rFonts w:eastAsia="SimSun"/>
          <w:lang w:eastAsia="zh-CN"/>
        </w:rPr>
        <w:t>decides</w:t>
      </w:r>
      <w:r w:rsidR="00BA7D5E">
        <w:rPr>
          <w:rFonts w:eastAsia="SimSun" w:hint="eastAsia"/>
          <w:lang w:eastAsia="zh-CN"/>
        </w:rPr>
        <w:t xml:space="preserve"> to support</w:t>
      </w:r>
      <w:r w:rsidR="00BA7D5E">
        <w:rPr>
          <w:rFonts w:eastAsia="SimSun"/>
          <w:lang w:eastAsia="zh-CN"/>
        </w:rPr>
        <w:t>.</w:t>
      </w:r>
    </w:p>
    <w:p w14:paraId="2CE2ED49" w14:textId="77777777" w:rsidR="001D7F1D" w:rsidRPr="00D24F9E" w:rsidRDefault="001D7F1D" w:rsidP="00783F6A">
      <w:pPr>
        <w:rPr>
          <w:lang w:eastAsia="ko-KR"/>
        </w:rPr>
      </w:pPr>
    </w:p>
    <w:p w14:paraId="2791BF90" w14:textId="47FD7F9B" w:rsidR="00254148" w:rsidRDefault="00254148" w:rsidP="00254148">
      <w:pPr>
        <w:pStyle w:val="Heading3"/>
      </w:pPr>
      <w:r>
        <w:t>2.4.2</w:t>
      </w:r>
      <w:r>
        <w:tab/>
      </w:r>
      <w:r w:rsidR="00F84271">
        <w:t>BSR/DSR</w:t>
      </w:r>
      <w:r w:rsidR="00C8440C">
        <w:t xml:space="preserve"> and LCP</w:t>
      </w:r>
    </w:p>
    <w:p w14:paraId="2C0B8A3C" w14:textId="0420280D" w:rsidR="000F354A" w:rsidRDefault="00E561BF" w:rsidP="00783F6A">
      <w:pPr>
        <w:rPr>
          <w:lang w:val="en-US" w:eastAsia="ko-KR"/>
        </w:rPr>
      </w:pPr>
      <w:r>
        <w:rPr>
          <w:lang w:val="en-US" w:eastAsia="ko-KR"/>
        </w:rPr>
        <w:t xml:space="preserve">For scheduling information reporting, </w:t>
      </w:r>
      <w:r w:rsidR="00CF5B6F" w:rsidRPr="00CF5B6F">
        <w:rPr>
          <w:lang w:val="en-US" w:eastAsia="ko-KR"/>
        </w:rPr>
        <w:t>BSR</w:t>
      </w:r>
      <w:r w:rsidR="00CF5B6F">
        <w:rPr>
          <w:lang w:val="en-US" w:eastAsia="ko-KR"/>
        </w:rPr>
        <w:t xml:space="preserve"> has been supported since LTE Rel-8 and NR Rel-15</w:t>
      </w:r>
      <w:r w:rsidR="00DA064A">
        <w:rPr>
          <w:lang w:val="en-US" w:eastAsia="ko-KR"/>
        </w:rPr>
        <w:t xml:space="preserve"> and</w:t>
      </w:r>
      <w:r w:rsidR="00CF5B6F" w:rsidRPr="00CF5B6F">
        <w:rPr>
          <w:lang w:val="en-US" w:eastAsia="ko-KR"/>
        </w:rPr>
        <w:t xml:space="preserve"> </w:t>
      </w:r>
      <w:r w:rsidR="00CF5B6F">
        <w:rPr>
          <w:lang w:val="en-US" w:eastAsia="ko-KR"/>
        </w:rPr>
        <w:t>DSR with additional delay information was</w:t>
      </w:r>
      <w:r w:rsidR="00CF5B6F" w:rsidRPr="00CF5B6F">
        <w:rPr>
          <w:lang w:val="en-US" w:eastAsia="ko-KR"/>
        </w:rPr>
        <w:t xml:space="preserve"> introduced in </w:t>
      </w:r>
      <w:r w:rsidR="002C1978">
        <w:rPr>
          <w:lang w:val="en-US" w:eastAsia="ko-KR"/>
        </w:rPr>
        <w:t>Rel-</w:t>
      </w:r>
      <w:r w:rsidR="00CF5B6F" w:rsidRPr="00CF5B6F">
        <w:rPr>
          <w:lang w:val="en-US" w:eastAsia="ko-KR"/>
        </w:rPr>
        <w:t xml:space="preserve">18 to enable the UE to report delay-critical status information </w:t>
      </w:r>
      <w:r w:rsidR="00CF5B6F">
        <w:rPr>
          <w:lang w:val="en-US" w:eastAsia="ko-KR"/>
        </w:rPr>
        <w:t xml:space="preserve">for certain LCGs </w:t>
      </w:r>
      <w:r w:rsidR="00DA064A">
        <w:rPr>
          <w:lang w:val="en-US" w:eastAsia="ko-KR"/>
        </w:rPr>
        <w:t>which was then</w:t>
      </w:r>
      <w:r w:rsidR="00CF5B6F">
        <w:rPr>
          <w:lang w:val="en-US" w:eastAsia="ko-KR"/>
        </w:rPr>
        <w:t xml:space="preserve"> enhanced further in Rel-19 to report finer granularity of different remaining time thresholds</w:t>
      </w:r>
      <w:r w:rsidR="00CF5B6F" w:rsidRPr="00CF5B6F">
        <w:rPr>
          <w:lang w:val="en-US" w:eastAsia="ko-KR"/>
        </w:rPr>
        <w:t xml:space="preserve">. </w:t>
      </w:r>
    </w:p>
    <w:p w14:paraId="5EFE2B49" w14:textId="50ED1DAF" w:rsidR="00254148" w:rsidRPr="00047D09" w:rsidRDefault="00CF5B6F" w:rsidP="00783F6A">
      <w:pPr>
        <w:rPr>
          <w:lang w:eastAsia="ko-KR"/>
        </w:rPr>
      </w:pPr>
      <w:r w:rsidRPr="00CF5B6F">
        <w:rPr>
          <w:lang w:val="en-US" w:eastAsia="ko-KR"/>
        </w:rPr>
        <w:t xml:space="preserve">Interaction between DSR and BSR procedure have been proposed in 3GPP since </w:t>
      </w:r>
      <w:r w:rsidR="00266C41">
        <w:rPr>
          <w:lang w:val="en-US" w:eastAsia="ko-KR"/>
        </w:rPr>
        <w:t>Rel-</w:t>
      </w:r>
      <w:r w:rsidRPr="00CF5B6F">
        <w:rPr>
          <w:lang w:val="en-US" w:eastAsia="ko-KR"/>
        </w:rPr>
        <w:t>18, though not specified</w:t>
      </w:r>
      <w:r w:rsidR="00DA064A">
        <w:rPr>
          <w:lang w:val="en-US" w:eastAsia="ko-KR"/>
        </w:rPr>
        <w:t xml:space="preserve"> considering the backward compatibility and specification complexity</w:t>
      </w:r>
      <w:r w:rsidRPr="00CF5B6F">
        <w:rPr>
          <w:lang w:val="en-US" w:eastAsia="ko-KR"/>
        </w:rPr>
        <w:t xml:space="preserve">. </w:t>
      </w:r>
      <w:r w:rsidR="00DA064A">
        <w:rPr>
          <w:lang w:val="en-US" w:eastAsia="ko-KR"/>
        </w:rPr>
        <w:t>Separate</w:t>
      </w:r>
      <w:r w:rsidRPr="00CF5B6F">
        <w:rPr>
          <w:lang w:val="en-US" w:eastAsia="ko-KR"/>
        </w:rPr>
        <w:t xml:space="preserve"> BSR and DSR triggering and cancellation conditions and independent reports using different MAC CEs</w:t>
      </w:r>
      <w:r w:rsidR="00DA064A">
        <w:rPr>
          <w:lang w:val="en-US" w:eastAsia="ko-KR"/>
        </w:rPr>
        <w:t xml:space="preserve"> could result in</w:t>
      </w:r>
      <w:r w:rsidRPr="00CF5B6F">
        <w:rPr>
          <w:lang w:val="en-US" w:eastAsia="ko-KR"/>
        </w:rPr>
        <w:t xml:space="preserve"> information reported in a DSR and BSR be either partially or totally overlapping</w:t>
      </w:r>
      <w:r w:rsidR="00655272">
        <w:rPr>
          <w:lang w:val="en-US" w:eastAsia="ko-KR"/>
        </w:rPr>
        <w:t xml:space="preserve"> depending on the thresholds configuration and </w:t>
      </w:r>
      <w:r w:rsidR="00F27975">
        <w:rPr>
          <w:lang w:val="en-US" w:eastAsia="ko-KR"/>
        </w:rPr>
        <w:t xml:space="preserve">the </w:t>
      </w:r>
      <w:r w:rsidR="00655272">
        <w:rPr>
          <w:lang w:val="en-US" w:eastAsia="ko-KR"/>
        </w:rPr>
        <w:t>buffer status</w:t>
      </w:r>
      <w:r w:rsidRPr="00CF5B6F">
        <w:rPr>
          <w:lang w:val="en-US" w:eastAsia="ko-KR"/>
        </w:rPr>
        <w:t xml:space="preserve">. </w:t>
      </w:r>
      <w:r w:rsidR="002609DF">
        <w:rPr>
          <w:lang w:val="en-US" w:eastAsia="ko-KR"/>
        </w:rPr>
        <w:t xml:space="preserve">Since we are designing everything from </w:t>
      </w:r>
      <w:r w:rsidR="000F354A">
        <w:rPr>
          <w:lang w:val="en-US" w:eastAsia="ko-KR"/>
        </w:rPr>
        <w:t>scratch</w:t>
      </w:r>
      <w:r w:rsidR="002609DF">
        <w:rPr>
          <w:lang w:val="en-US" w:eastAsia="ko-KR"/>
        </w:rPr>
        <w:t xml:space="preserve"> f</w:t>
      </w:r>
      <w:r w:rsidRPr="00CF5B6F">
        <w:rPr>
          <w:lang w:val="en-US" w:eastAsia="ko-KR"/>
        </w:rPr>
        <w:t xml:space="preserve">or 6G, </w:t>
      </w:r>
      <w:r w:rsidR="002609DF">
        <w:rPr>
          <w:lang w:val="en-US" w:eastAsia="ko-KR"/>
        </w:rPr>
        <w:t>it makes sense to</w:t>
      </w:r>
      <w:r w:rsidRPr="00CF5B6F">
        <w:rPr>
          <w:lang w:val="en-US" w:eastAsia="ko-KR"/>
        </w:rPr>
        <w:t xml:space="preserve"> </w:t>
      </w:r>
      <w:r w:rsidR="00764CC6">
        <w:rPr>
          <w:lang w:val="en-US" w:eastAsia="ko-KR"/>
        </w:rPr>
        <w:t>simplify the procedure with</w:t>
      </w:r>
      <w:r w:rsidRPr="00CF5B6F">
        <w:rPr>
          <w:lang w:val="en-US" w:eastAsia="ko-KR"/>
        </w:rPr>
        <w:t xml:space="preserve"> unified </w:t>
      </w:r>
      <w:r w:rsidR="000F354A">
        <w:rPr>
          <w:lang w:val="en-US" w:eastAsia="ko-KR"/>
        </w:rPr>
        <w:t>buffer status and delay status report</w:t>
      </w:r>
      <w:r w:rsidRPr="00CF5B6F">
        <w:rPr>
          <w:lang w:val="en-US" w:eastAsia="ko-KR"/>
        </w:rPr>
        <w:t xml:space="preserve"> that can provide the </w:t>
      </w:r>
      <w:proofErr w:type="spellStart"/>
      <w:r w:rsidRPr="00CF5B6F">
        <w:rPr>
          <w:lang w:val="en-US" w:eastAsia="ko-KR"/>
        </w:rPr>
        <w:t>gNB</w:t>
      </w:r>
      <w:proofErr w:type="spellEnd"/>
      <w:r w:rsidRPr="00CF5B6F">
        <w:rPr>
          <w:lang w:val="en-US" w:eastAsia="ko-KR"/>
        </w:rPr>
        <w:t xml:space="preserve"> with configuration flexibility while reducing the signaling overhead and simplifying the specification and implementation of the corresponding features.</w:t>
      </w:r>
    </w:p>
    <w:p w14:paraId="4A4A729A" w14:textId="1344B03C" w:rsidR="00B116E3" w:rsidRPr="00047D09" w:rsidRDefault="00A63C4F" w:rsidP="001A03A0">
      <w:pPr>
        <w:rPr>
          <w:lang w:eastAsia="ko-KR"/>
        </w:rPr>
      </w:pPr>
      <w:r>
        <w:rPr>
          <w:lang w:val="en-US" w:eastAsia="ko-KR"/>
        </w:rPr>
        <w:t>H</w:t>
      </w:r>
      <w:r w:rsidR="00110A6B">
        <w:rPr>
          <w:lang w:val="en-US" w:eastAsia="ko-KR"/>
        </w:rPr>
        <w:t xml:space="preserve">ow to handle </w:t>
      </w:r>
      <w:r w:rsidR="00E41471">
        <w:rPr>
          <w:lang w:val="en-US" w:eastAsia="ko-KR"/>
        </w:rPr>
        <w:t xml:space="preserve">the AI/ML </w:t>
      </w:r>
      <w:r w:rsidR="00520275">
        <w:rPr>
          <w:lang w:val="en-US" w:eastAsia="ko-KR"/>
        </w:rPr>
        <w:t>data</w:t>
      </w:r>
      <w:r w:rsidR="002502B9">
        <w:rPr>
          <w:lang w:val="en-US" w:eastAsia="ko-KR"/>
        </w:rPr>
        <w:t xml:space="preserve">, sensing data </w:t>
      </w:r>
      <w:r w:rsidR="00110A6B">
        <w:rPr>
          <w:lang w:val="en-US" w:eastAsia="ko-KR"/>
        </w:rPr>
        <w:t>in the scheduling</w:t>
      </w:r>
      <w:r w:rsidR="00047D09">
        <w:rPr>
          <w:lang w:val="en-US" w:eastAsia="ko-KR"/>
        </w:rPr>
        <w:t xml:space="preserve"> </w:t>
      </w:r>
      <w:r w:rsidR="00110A6B">
        <w:rPr>
          <w:lang w:val="en-US" w:eastAsia="ko-KR"/>
        </w:rPr>
        <w:t xml:space="preserve">information report </w:t>
      </w:r>
      <w:r w:rsidR="009F33AC">
        <w:rPr>
          <w:lang w:val="en-US" w:eastAsia="ko-KR"/>
        </w:rPr>
        <w:t xml:space="preserve">and LCP </w:t>
      </w:r>
      <w:r w:rsidR="002502B9">
        <w:rPr>
          <w:lang w:val="en-US" w:eastAsia="ko-KR"/>
        </w:rPr>
        <w:t>can be decided later after the discussion on those becomes clear</w:t>
      </w:r>
      <w:r w:rsidR="00CD11A8">
        <w:rPr>
          <w:lang w:val="en-US" w:eastAsia="ko-KR"/>
        </w:rPr>
        <w:t>er</w:t>
      </w:r>
      <w:r w:rsidR="002502B9">
        <w:rPr>
          <w:lang w:val="en-US" w:eastAsia="ko-KR"/>
        </w:rPr>
        <w:t>.</w:t>
      </w:r>
      <w:r w:rsidR="00C96FDD">
        <w:rPr>
          <w:lang w:val="en-US" w:eastAsia="ko-KR"/>
        </w:rPr>
        <w:t xml:space="preserve"> </w:t>
      </w:r>
      <w:r w:rsidR="00793EC9">
        <w:rPr>
          <w:lang w:val="en-US" w:eastAsia="ko-KR"/>
        </w:rPr>
        <w:t xml:space="preserve">However, the </w:t>
      </w:r>
      <w:r w:rsidR="00E10D8D">
        <w:rPr>
          <w:lang w:val="en-US" w:eastAsia="ko-KR"/>
        </w:rPr>
        <w:t>aim</w:t>
      </w:r>
      <w:r w:rsidR="00793EC9">
        <w:rPr>
          <w:lang w:val="en-US" w:eastAsia="ko-KR"/>
        </w:rPr>
        <w:t xml:space="preserve"> should target a unified procedure for buffer status and delay status repor</w:t>
      </w:r>
      <w:r w:rsidR="00E10D8D">
        <w:rPr>
          <w:lang w:val="en-US" w:eastAsia="ko-KR"/>
        </w:rPr>
        <w:t xml:space="preserve">ting covering also the report of these new types of data for 6G. </w:t>
      </w:r>
      <w:r w:rsidR="00C712D1">
        <w:rPr>
          <w:lang w:val="en-US" w:eastAsia="ko-KR"/>
        </w:rPr>
        <w:t>Different</w:t>
      </w:r>
      <w:r w:rsidR="0006356E">
        <w:rPr>
          <w:lang w:val="en-US" w:eastAsia="ko-KR"/>
        </w:rPr>
        <w:t xml:space="preserve"> periodicity for</w:t>
      </w:r>
      <w:r w:rsidR="00C712D1">
        <w:rPr>
          <w:lang w:val="en-US" w:eastAsia="ko-KR"/>
        </w:rPr>
        <w:t xml:space="preserve"> triggering, report </w:t>
      </w:r>
      <w:r w:rsidR="0006356E">
        <w:rPr>
          <w:lang w:val="en-US" w:eastAsia="ko-KR"/>
        </w:rPr>
        <w:t xml:space="preserve">granularity etc. can be considered if </w:t>
      </w:r>
      <w:r w:rsidR="0053619E">
        <w:rPr>
          <w:lang w:val="en-US" w:eastAsia="ko-KR"/>
        </w:rPr>
        <w:t xml:space="preserve">seen </w:t>
      </w:r>
      <w:r w:rsidR="0006356E">
        <w:rPr>
          <w:lang w:val="en-US" w:eastAsia="ko-KR"/>
        </w:rPr>
        <w:t>needed.</w:t>
      </w:r>
    </w:p>
    <w:p w14:paraId="393EFE3B" w14:textId="2791FEA2" w:rsidR="001A03A0" w:rsidRDefault="001A03A0" w:rsidP="001A03A0">
      <w:r>
        <w:rPr>
          <w:b/>
          <w:bCs/>
        </w:rPr>
        <w:t>Proposal 6</w:t>
      </w:r>
      <w:r>
        <w:t xml:space="preserve">: </w:t>
      </w:r>
      <w:r w:rsidR="00764CC6">
        <w:t xml:space="preserve">For scheduling information report, we aim at unified </w:t>
      </w:r>
      <w:r w:rsidR="00E561BF">
        <w:t xml:space="preserve">procedure </w:t>
      </w:r>
      <w:r w:rsidR="00F87402">
        <w:t>for</w:t>
      </w:r>
      <w:r w:rsidR="00E561BF">
        <w:t xml:space="preserve"> </w:t>
      </w:r>
      <w:r w:rsidR="002B6F57">
        <w:t>buffer status and delay status reporting</w:t>
      </w:r>
      <w:r w:rsidR="00E37E4A">
        <w:t>,</w:t>
      </w:r>
      <w:r w:rsidR="00D557BA">
        <w:t xml:space="preserve"> covering also the report of new types of data</w:t>
      </w:r>
      <w:r w:rsidR="00E37E4A">
        <w:t xml:space="preserve"> for 6G</w:t>
      </w:r>
      <w:r w:rsidR="002B6F57">
        <w:t>.</w:t>
      </w:r>
    </w:p>
    <w:p w14:paraId="44FA0268" w14:textId="77777777" w:rsidR="001A03A0" w:rsidRPr="001A03A0" w:rsidRDefault="001A03A0" w:rsidP="001A03A0"/>
    <w:p w14:paraId="411A199A" w14:textId="0FE845C2" w:rsidR="001A03A0" w:rsidRDefault="001A03A0" w:rsidP="001A03A0">
      <w:pPr>
        <w:pStyle w:val="Heading3"/>
        <w:rPr>
          <w:lang w:eastAsia="ko-KR"/>
        </w:rPr>
      </w:pPr>
      <w:r>
        <w:t>2.4.3</w:t>
      </w:r>
      <w:r>
        <w:tab/>
      </w:r>
      <w:r w:rsidR="00304C69">
        <w:t>MAC Control Elements</w:t>
      </w:r>
    </w:p>
    <w:p w14:paraId="260F9D06" w14:textId="5C233BE5" w:rsidR="00315C37" w:rsidRDefault="00834A6C" w:rsidP="001A03A0">
      <w:pPr>
        <w:rPr>
          <w:bCs/>
        </w:rPr>
      </w:pPr>
      <w:r>
        <w:rPr>
          <w:bCs/>
        </w:rPr>
        <w:t xml:space="preserve">In uplink, </w:t>
      </w:r>
      <w:r w:rsidR="004C7B5E">
        <w:rPr>
          <w:bCs/>
        </w:rPr>
        <w:t xml:space="preserve">MAC CEs </w:t>
      </w:r>
      <w:r w:rsidR="00135EFF">
        <w:rPr>
          <w:bCs/>
        </w:rPr>
        <w:t>carry</w:t>
      </w:r>
      <w:r w:rsidR="004C7B5E">
        <w:rPr>
          <w:bCs/>
        </w:rPr>
        <w:t xml:space="preserve"> various </w:t>
      </w:r>
      <w:r w:rsidR="00163627">
        <w:rPr>
          <w:bCs/>
        </w:rPr>
        <w:t xml:space="preserve">types of </w:t>
      </w:r>
      <w:r w:rsidR="004C7B5E">
        <w:rPr>
          <w:bCs/>
        </w:rPr>
        <w:t>control information such as buffer status, power headroom</w:t>
      </w:r>
      <w:r w:rsidR="00B8196A">
        <w:rPr>
          <w:bCs/>
        </w:rPr>
        <w:t xml:space="preserve">, </w:t>
      </w:r>
      <w:r w:rsidR="004C5912">
        <w:rPr>
          <w:bCs/>
        </w:rPr>
        <w:t>etc.</w:t>
      </w:r>
      <w:r w:rsidR="00C65385">
        <w:rPr>
          <w:bCs/>
        </w:rPr>
        <w:t xml:space="preserve">, and </w:t>
      </w:r>
      <w:r w:rsidR="005A7407">
        <w:rPr>
          <w:bCs/>
        </w:rPr>
        <w:t xml:space="preserve">with </w:t>
      </w:r>
      <w:r w:rsidR="00C65385">
        <w:rPr>
          <w:bCs/>
        </w:rPr>
        <w:t>e</w:t>
      </w:r>
      <w:r w:rsidR="004C5912">
        <w:rPr>
          <w:bCs/>
        </w:rPr>
        <w:t>ach release</w:t>
      </w:r>
      <w:r w:rsidR="005A7407">
        <w:rPr>
          <w:bCs/>
        </w:rPr>
        <w:t xml:space="preserve">, new </w:t>
      </w:r>
      <w:r w:rsidR="004C5912">
        <w:rPr>
          <w:bCs/>
        </w:rPr>
        <w:t xml:space="preserve">MAC CEs </w:t>
      </w:r>
      <w:r w:rsidR="008C4F84">
        <w:rPr>
          <w:bCs/>
        </w:rPr>
        <w:t>have been introduced</w:t>
      </w:r>
      <w:r w:rsidR="005A7407">
        <w:rPr>
          <w:bCs/>
        </w:rPr>
        <w:t xml:space="preserve"> to support </w:t>
      </w:r>
      <w:r w:rsidR="008C4F84">
        <w:rPr>
          <w:bCs/>
        </w:rPr>
        <w:t>n</w:t>
      </w:r>
      <w:r w:rsidR="00970E81">
        <w:rPr>
          <w:bCs/>
        </w:rPr>
        <w:t xml:space="preserve">ew features, for instance, </w:t>
      </w:r>
      <w:r w:rsidR="00CF50F2">
        <w:rPr>
          <w:bCs/>
        </w:rPr>
        <w:t>B</w:t>
      </w:r>
      <w:r w:rsidR="004C5912">
        <w:rPr>
          <w:bCs/>
        </w:rPr>
        <w:t xml:space="preserve">eam, </w:t>
      </w:r>
      <w:r w:rsidR="00DE4EDA">
        <w:rPr>
          <w:bCs/>
        </w:rPr>
        <w:t xml:space="preserve">NR-unlicensed, </w:t>
      </w:r>
      <w:proofErr w:type="spellStart"/>
      <w:r w:rsidR="00DE4EDA">
        <w:rPr>
          <w:bCs/>
        </w:rPr>
        <w:t>sidelink</w:t>
      </w:r>
      <w:proofErr w:type="spellEnd"/>
      <w:r w:rsidR="00DE4EDA">
        <w:rPr>
          <w:bCs/>
        </w:rPr>
        <w:t xml:space="preserve">, etc. </w:t>
      </w:r>
      <w:r w:rsidR="00CF50F2">
        <w:rPr>
          <w:bCs/>
        </w:rPr>
        <w:t xml:space="preserve">This </w:t>
      </w:r>
      <w:r w:rsidR="000A67CA">
        <w:rPr>
          <w:bCs/>
        </w:rPr>
        <w:t xml:space="preserve">has led to </w:t>
      </w:r>
      <w:r w:rsidR="00DF6EB6">
        <w:rPr>
          <w:bCs/>
        </w:rPr>
        <w:t xml:space="preserve">a </w:t>
      </w:r>
      <w:r w:rsidR="000A67CA">
        <w:rPr>
          <w:bCs/>
        </w:rPr>
        <w:t xml:space="preserve">shortage of </w:t>
      </w:r>
      <w:r w:rsidR="00193F8E">
        <w:rPr>
          <w:bCs/>
        </w:rPr>
        <w:t>available</w:t>
      </w:r>
      <w:r w:rsidR="00CF50F2">
        <w:rPr>
          <w:bCs/>
        </w:rPr>
        <w:t xml:space="preserve"> LCID values</w:t>
      </w:r>
      <w:r w:rsidR="00C46B41">
        <w:rPr>
          <w:bCs/>
        </w:rPr>
        <w:t>,</w:t>
      </w:r>
      <w:r w:rsidR="00CF50F2">
        <w:rPr>
          <w:bCs/>
        </w:rPr>
        <w:t xml:space="preserve"> and</w:t>
      </w:r>
      <w:r w:rsidR="00C46B41">
        <w:rPr>
          <w:bCs/>
        </w:rPr>
        <w:t xml:space="preserve"> in Rel-16,</w:t>
      </w:r>
      <w:r w:rsidR="00CF50F2">
        <w:rPr>
          <w:bCs/>
        </w:rPr>
        <w:t xml:space="preserve"> </w:t>
      </w:r>
      <w:proofErr w:type="spellStart"/>
      <w:r w:rsidR="00CF50F2">
        <w:rPr>
          <w:bCs/>
        </w:rPr>
        <w:t>eLCID</w:t>
      </w:r>
      <w:proofErr w:type="spellEnd"/>
      <w:r w:rsidR="00CF50F2">
        <w:rPr>
          <w:bCs/>
        </w:rPr>
        <w:t xml:space="preserve"> was introduced, which </w:t>
      </w:r>
      <w:r w:rsidR="00CE5B51">
        <w:rPr>
          <w:bCs/>
        </w:rPr>
        <w:t>added</w:t>
      </w:r>
      <w:r w:rsidR="00EA5F0C">
        <w:rPr>
          <w:bCs/>
        </w:rPr>
        <w:t xml:space="preserve"> </w:t>
      </w:r>
      <w:r w:rsidR="00C07DC3">
        <w:rPr>
          <w:bCs/>
        </w:rPr>
        <w:t>extra</w:t>
      </w:r>
      <w:r w:rsidR="00EA5F0C">
        <w:rPr>
          <w:bCs/>
        </w:rPr>
        <w:t xml:space="preserve"> one byte overhead in the MAC </w:t>
      </w:r>
      <w:proofErr w:type="spellStart"/>
      <w:r w:rsidR="00EA5F0C">
        <w:rPr>
          <w:bCs/>
        </w:rPr>
        <w:t>subheader</w:t>
      </w:r>
      <w:proofErr w:type="spellEnd"/>
      <w:r w:rsidR="00B371FA">
        <w:rPr>
          <w:bCs/>
        </w:rPr>
        <w:t xml:space="preserve">. </w:t>
      </w:r>
      <w:r w:rsidR="00F426DA">
        <w:rPr>
          <w:bCs/>
        </w:rPr>
        <w:t xml:space="preserve">This also </w:t>
      </w:r>
      <w:r w:rsidR="00C71DD2">
        <w:rPr>
          <w:bCs/>
        </w:rPr>
        <w:t>raised</w:t>
      </w:r>
      <w:r w:rsidR="003D5653">
        <w:rPr>
          <w:bCs/>
        </w:rPr>
        <w:t xml:space="preserve"> complicated discussion </w:t>
      </w:r>
      <w:r w:rsidR="0013637F">
        <w:rPr>
          <w:bCs/>
        </w:rPr>
        <w:t xml:space="preserve">about </w:t>
      </w:r>
      <w:r w:rsidR="00F97F28">
        <w:rPr>
          <w:bCs/>
        </w:rPr>
        <w:t xml:space="preserve">which </w:t>
      </w:r>
      <w:r w:rsidR="00CE5B51">
        <w:rPr>
          <w:bCs/>
        </w:rPr>
        <w:t>MAC CE</w:t>
      </w:r>
      <w:r w:rsidR="00E25E00">
        <w:rPr>
          <w:bCs/>
        </w:rPr>
        <w:t>s</w:t>
      </w:r>
      <w:r w:rsidR="00CE5B51">
        <w:rPr>
          <w:bCs/>
        </w:rPr>
        <w:t xml:space="preserve"> </w:t>
      </w:r>
      <w:r w:rsidR="002A0AF7">
        <w:rPr>
          <w:bCs/>
        </w:rPr>
        <w:t>should continue using</w:t>
      </w:r>
      <w:r w:rsidR="00CE5B51">
        <w:rPr>
          <w:bCs/>
        </w:rPr>
        <w:t xml:space="preserve"> the LCID </w:t>
      </w:r>
      <w:r w:rsidR="000452B4">
        <w:rPr>
          <w:bCs/>
        </w:rPr>
        <w:t>and which should rely on</w:t>
      </w:r>
      <w:r w:rsidR="00CE5B51">
        <w:rPr>
          <w:bCs/>
        </w:rPr>
        <w:t xml:space="preserve"> </w:t>
      </w:r>
      <w:proofErr w:type="spellStart"/>
      <w:r w:rsidR="00CE5B51">
        <w:rPr>
          <w:bCs/>
        </w:rPr>
        <w:t>eLCID</w:t>
      </w:r>
      <w:proofErr w:type="spellEnd"/>
      <w:r w:rsidR="00CE5B51">
        <w:rPr>
          <w:bCs/>
        </w:rPr>
        <w:t xml:space="preserve">. </w:t>
      </w:r>
      <w:r w:rsidR="00FA0388">
        <w:rPr>
          <w:bCs/>
        </w:rPr>
        <w:t xml:space="preserve">Given that </w:t>
      </w:r>
      <w:r w:rsidR="00B67618">
        <w:rPr>
          <w:bCs/>
        </w:rPr>
        <w:t>the</w:t>
      </w:r>
      <w:r w:rsidR="00FA0388">
        <w:rPr>
          <w:bCs/>
        </w:rPr>
        <w:t xml:space="preserve"> MA</w:t>
      </w:r>
      <w:r w:rsidR="00B67618">
        <w:rPr>
          <w:bCs/>
        </w:rPr>
        <w:t>C</w:t>
      </w:r>
      <w:r w:rsidR="00FA0388">
        <w:rPr>
          <w:bCs/>
        </w:rPr>
        <w:t xml:space="preserve"> CEs </w:t>
      </w:r>
      <w:r w:rsidR="00B67618">
        <w:rPr>
          <w:bCs/>
        </w:rPr>
        <w:t>are typically</w:t>
      </w:r>
      <w:r w:rsidR="00FA0388">
        <w:rPr>
          <w:bCs/>
        </w:rPr>
        <w:t xml:space="preserve"> linked to </w:t>
      </w:r>
      <w:r w:rsidR="003A28B3">
        <w:rPr>
          <w:bCs/>
        </w:rPr>
        <w:t>the feature configured</w:t>
      </w:r>
      <w:r w:rsidR="00777EB2">
        <w:rPr>
          <w:bCs/>
        </w:rPr>
        <w:t xml:space="preserve"> or supported </w:t>
      </w:r>
      <w:r w:rsidR="00BF7100">
        <w:rPr>
          <w:bCs/>
        </w:rPr>
        <w:t>for</w:t>
      </w:r>
      <w:r w:rsidR="003A28B3">
        <w:rPr>
          <w:bCs/>
        </w:rPr>
        <w:t xml:space="preserve"> the UE, </w:t>
      </w:r>
      <w:r w:rsidR="001064E6">
        <w:rPr>
          <w:bCs/>
        </w:rPr>
        <w:t xml:space="preserve">many of the LCID or </w:t>
      </w:r>
      <w:proofErr w:type="spellStart"/>
      <w:r w:rsidR="001064E6">
        <w:rPr>
          <w:bCs/>
        </w:rPr>
        <w:t>eLCID</w:t>
      </w:r>
      <w:proofErr w:type="spellEnd"/>
      <w:r w:rsidR="001064E6">
        <w:rPr>
          <w:bCs/>
        </w:rPr>
        <w:t xml:space="preserve"> values reserved for the MAC CEs </w:t>
      </w:r>
      <w:r w:rsidR="0056628D">
        <w:rPr>
          <w:bCs/>
        </w:rPr>
        <w:t>appear</w:t>
      </w:r>
      <w:r w:rsidR="00D44B86">
        <w:rPr>
          <w:bCs/>
        </w:rPr>
        <w:t xml:space="preserve"> unnecessarily reserved</w:t>
      </w:r>
      <w:r w:rsidR="007B23F9">
        <w:rPr>
          <w:bCs/>
        </w:rPr>
        <w:t xml:space="preserve"> for the UE not supporting or not configured with a certain feature. </w:t>
      </w:r>
      <w:r w:rsidR="004B13D8">
        <w:rPr>
          <w:bCs/>
        </w:rPr>
        <w:t xml:space="preserve">For instance, </w:t>
      </w:r>
      <w:r w:rsidR="00695BE3">
        <w:rPr>
          <w:bCs/>
        </w:rPr>
        <w:t xml:space="preserve">LCIDs reserved for </w:t>
      </w:r>
      <w:r w:rsidR="003D27B8">
        <w:rPr>
          <w:bCs/>
        </w:rPr>
        <w:t xml:space="preserve">the MAC CEs related to </w:t>
      </w:r>
      <w:proofErr w:type="spellStart"/>
      <w:proofErr w:type="gramStart"/>
      <w:r w:rsidR="008F5928">
        <w:rPr>
          <w:bCs/>
        </w:rPr>
        <w:t>sidelink</w:t>
      </w:r>
      <w:proofErr w:type="spellEnd"/>
      <w:proofErr w:type="gramEnd"/>
      <w:r w:rsidR="008F5928">
        <w:rPr>
          <w:bCs/>
        </w:rPr>
        <w:t xml:space="preserve"> </w:t>
      </w:r>
      <w:r w:rsidR="00C570B0">
        <w:rPr>
          <w:bCs/>
        </w:rPr>
        <w:t>or NR-U</w:t>
      </w:r>
      <w:r w:rsidR="00461785">
        <w:rPr>
          <w:bCs/>
        </w:rPr>
        <w:t xml:space="preserve"> are </w:t>
      </w:r>
      <w:r w:rsidR="00AB57E7">
        <w:rPr>
          <w:bCs/>
        </w:rPr>
        <w:t xml:space="preserve">just </w:t>
      </w:r>
      <w:r w:rsidR="00461785">
        <w:rPr>
          <w:bCs/>
        </w:rPr>
        <w:t>wa</w:t>
      </w:r>
      <w:r w:rsidR="00C22742">
        <w:rPr>
          <w:bCs/>
        </w:rPr>
        <w:t>s</w:t>
      </w:r>
      <w:r w:rsidR="00461785">
        <w:rPr>
          <w:bCs/>
        </w:rPr>
        <w:t xml:space="preserve">ted </w:t>
      </w:r>
      <w:r w:rsidR="009451EB">
        <w:rPr>
          <w:bCs/>
        </w:rPr>
        <w:t xml:space="preserve">for </w:t>
      </w:r>
      <w:r w:rsidR="00C22742">
        <w:rPr>
          <w:bCs/>
        </w:rPr>
        <w:t>the UE</w:t>
      </w:r>
      <w:r w:rsidR="00214F75">
        <w:rPr>
          <w:bCs/>
        </w:rPr>
        <w:t>s not supporting</w:t>
      </w:r>
      <w:r w:rsidR="003974F0">
        <w:rPr>
          <w:bCs/>
        </w:rPr>
        <w:t xml:space="preserve"> or not configured with</w:t>
      </w:r>
      <w:r w:rsidR="00214F75">
        <w:rPr>
          <w:bCs/>
        </w:rPr>
        <w:t xml:space="preserve"> </w:t>
      </w:r>
      <w:proofErr w:type="spellStart"/>
      <w:r w:rsidR="00214F75">
        <w:rPr>
          <w:bCs/>
        </w:rPr>
        <w:t>sidelink</w:t>
      </w:r>
      <w:proofErr w:type="spellEnd"/>
      <w:r w:rsidR="00214F75">
        <w:rPr>
          <w:bCs/>
        </w:rPr>
        <w:t xml:space="preserve"> or NR-U operation. </w:t>
      </w:r>
    </w:p>
    <w:p w14:paraId="3B21B35C" w14:textId="330F07FF" w:rsidR="00A44865" w:rsidRPr="00571F01" w:rsidRDefault="00C5421A" w:rsidP="001A03A0">
      <w:pPr>
        <w:rPr>
          <w:bCs/>
        </w:rPr>
      </w:pPr>
      <w:r>
        <w:rPr>
          <w:bCs/>
        </w:rPr>
        <w:t>In our view, instead of reserving a</w:t>
      </w:r>
      <w:r w:rsidR="003129D7">
        <w:rPr>
          <w:bCs/>
        </w:rPr>
        <w:t xml:space="preserve"> fixed</w:t>
      </w:r>
      <w:r>
        <w:rPr>
          <w:bCs/>
        </w:rPr>
        <w:t xml:space="preserve"> LCID or</w:t>
      </w:r>
      <w:r w:rsidR="003129D7">
        <w:rPr>
          <w:bCs/>
        </w:rPr>
        <w:t xml:space="preserve"> </w:t>
      </w:r>
      <w:proofErr w:type="spellStart"/>
      <w:r>
        <w:rPr>
          <w:bCs/>
        </w:rPr>
        <w:t>eLCID</w:t>
      </w:r>
      <w:proofErr w:type="spellEnd"/>
      <w:r>
        <w:rPr>
          <w:bCs/>
        </w:rPr>
        <w:t xml:space="preserve"> for each MAC CE</w:t>
      </w:r>
      <w:r w:rsidR="005A3C27">
        <w:rPr>
          <w:bCs/>
        </w:rPr>
        <w:t xml:space="preserve"> </w:t>
      </w:r>
      <w:r w:rsidR="00C71D8C">
        <w:rPr>
          <w:bCs/>
        </w:rPr>
        <w:t xml:space="preserve">in the specification, </w:t>
      </w:r>
      <w:r w:rsidR="00AC75A5">
        <w:rPr>
          <w:bCs/>
        </w:rPr>
        <w:t xml:space="preserve">the network </w:t>
      </w:r>
      <w:r w:rsidR="00D63284">
        <w:rPr>
          <w:bCs/>
        </w:rPr>
        <w:t xml:space="preserve">should be able to </w:t>
      </w:r>
      <w:r w:rsidR="00AC75A5">
        <w:rPr>
          <w:bCs/>
        </w:rPr>
        <w:t xml:space="preserve">configure an </w:t>
      </w:r>
      <w:r w:rsidR="0063526E">
        <w:rPr>
          <w:bCs/>
        </w:rPr>
        <w:t>(e)</w:t>
      </w:r>
      <w:r w:rsidR="00AC75A5">
        <w:rPr>
          <w:bCs/>
        </w:rPr>
        <w:t>LCID for</w:t>
      </w:r>
      <w:r w:rsidR="0063526E">
        <w:rPr>
          <w:bCs/>
        </w:rPr>
        <w:t xml:space="preserve"> the MAC CEs </w:t>
      </w:r>
      <w:r w:rsidR="00B43DC7">
        <w:rPr>
          <w:bCs/>
        </w:rPr>
        <w:t xml:space="preserve">flexibly </w:t>
      </w:r>
      <w:r w:rsidR="0063526E">
        <w:rPr>
          <w:bCs/>
        </w:rPr>
        <w:t xml:space="preserve">considering the features configured or supported </w:t>
      </w:r>
      <w:r w:rsidR="00E672D1">
        <w:rPr>
          <w:bCs/>
        </w:rPr>
        <w:t>for</w:t>
      </w:r>
      <w:r w:rsidR="0063526E">
        <w:rPr>
          <w:bCs/>
        </w:rPr>
        <w:t xml:space="preserve"> the UE</w:t>
      </w:r>
      <w:r w:rsidR="00E672D1">
        <w:rPr>
          <w:bCs/>
        </w:rPr>
        <w:t>,</w:t>
      </w:r>
      <w:r w:rsidR="007703FC">
        <w:rPr>
          <w:bCs/>
        </w:rPr>
        <w:t xml:space="preserve"> while still reserving some LCIDs for essential type of MAC CEs such as BSR</w:t>
      </w:r>
      <w:r w:rsidR="006C3D37">
        <w:rPr>
          <w:bCs/>
        </w:rPr>
        <w:t>/</w:t>
      </w:r>
      <w:r w:rsidR="007703FC">
        <w:rPr>
          <w:bCs/>
        </w:rPr>
        <w:t>DSR</w:t>
      </w:r>
      <w:r w:rsidR="006C3D37">
        <w:rPr>
          <w:bCs/>
        </w:rPr>
        <w:t xml:space="preserve">, </w:t>
      </w:r>
      <w:r w:rsidR="00D041AD">
        <w:rPr>
          <w:bCs/>
        </w:rPr>
        <w:t xml:space="preserve">and </w:t>
      </w:r>
      <w:r w:rsidR="007703FC">
        <w:rPr>
          <w:bCs/>
        </w:rPr>
        <w:t xml:space="preserve">PHR, etc. </w:t>
      </w:r>
      <w:r w:rsidR="00084875">
        <w:rPr>
          <w:bCs/>
        </w:rPr>
        <w:t>This way</w:t>
      </w:r>
      <w:r w:rsidR="005A76B4">
        <w:rPr>
          <w:bCs/>
        </w:rPr>
        <w:t xml:space="preserve"> would allow </w:t>
      </w:r>
      <w:r w:rsidR="00084875">
        <w:rPr>
          <w:bCs/>
        </w:rPr>
        <w:t xml:space="preserve">more </w:t>
      </w:r>
      <w:r w:rsidR="00016319">
        <w:rPr>
          <w:bCs/>
        </w:rPr>
        <w:t xml:space="preserve">relevant </w:t>
      </w:r>
      <w:r w:rsidR="00084875">
        <w:rPr>
          <w:bCs/>
        </w:rPr>
        <w:t xml:space="preserve">features – that matters to the UE – </w:t>
      </w:r>
      <w:r w:rsidR="00B94DD7">
        <w:rPr>
          <w:bCs/>
        </w:rPr>
        <w:t>to</w:t>
      </w:r>
      <w:r w:rsidR="00084875">
        <w:rPr>
          <w:bCs/>
        </w:rPr>
        <w:t xml:space="preserve"> </w:t>
      </w:r>
      <w:r w:rsidR="00FA1E3B">
        <w:rPr>
          <w:bCs/>
        </w:rPr>
        <w:t xml:space="preserve">benefit from the </w:t>
      </w:r>
      <w:r w:rsidR="00394D47">
        <w:rPr>
          <w:bCs/>
        </w:rPr>
        <w:t>low overhead LCID</w:t>
      </w:r>
      <w:r w:rsidR="00B55434">
        <w:rPr>
          <w:bCs/>
        </w:rPr>
        <w:t>.</w:t>
      </w:r>
    </w:p>
    <w:p w14:paraId="61C0CE32" w14:textId="04D10CEA" w:rsidR="0097683C" w:rsidRPr="0097683C" w:rsidRDefault="0097683C" w:rsidP="001A03A0">
      <w:r>
        <w:rPr>
          <w:b/>
          <w:bCs/>
        </w:rPr>
        <w:lastRenderedPageBreak/>
        <w:t>Proposal 7</w:t>
      </w:r>
      <w:r>
        <w:t>: F</w:t>
      </w:r>
      <w:r w:rsidR="00CA29B3">
        <w:t>or MAC CEs, we a</w:t>
      </w:r>
      <w:r w:rsidR="00A3480D">
        <w:t>i</w:t>
      </w:r>
      <w:r w:rsidR="00CA29B3">
        <w:t xml:space="preserve">m at </w:t>
      </w:r>
      <w:r w:rsidR="002A2FC3">
        <w:t>reducing inefficiency and overhead caused by the static reservation of</w:t>
      </w:r>
      <w:r w:rsidR="00DA63FA">
        <w:t xml:space="preserve"> LCID/</w:t>
      </w:r>
      <w:proofErr w:type="spellStart"/>
      <w:r w:rsidR="00DA63FA">
        <w:t>eLCID</w:t>
      </w:r>
      <w:proofErr w:type="spellEnd"/>
      <w:r w:rsidR="00DA63FA">
        <w:t xml:space="preserve"> values</w:t>
      </w:r>
      <w:r w:rsidR="00CB3691">
        <w:t xml:space="preserve">, given </w:t>
      </w:r>
      <w:r w:rsidR="00DA63FA">
        <w:t>the increasing number of UE-specific features</w:t>
      </w:r>
      <w:r w:rsidR="00762F6C">
        <w:t xml:space="preserve"> in 6G</w:t>
      </w:r>
      <w:r w:rsidR="00DA63FA">
        <w:t xml:space="preserve">. </w:t>
      </w:r>
    </w:p>
    <w:p w14:paraId="76590537" w14:textId="77777777" w:rsidR="00783F6A" w:rsidRPr="009E17AE" w:rsidRDefault="00783F6A" w:rsidP="00783F6A">
      <w:pPr>
        <w:rPr>
          <w:b/>
          <w:bCs/>
        </w:rPr>
      </w:pPr>
    </w:p>
    <w:p w14:paraId="5029FCAD" w14:textId="77777777" w:rsidR="00783F6A" w:rsidRDefault="00783F6A" w:rsidP="00783F6A">
      <w:pPr>
        <w:pStyle w:val="Heading1"/>
      </w:pPr>
      <w:r>
        <w:t>3</w:t>
      </w:r>
      <w:r w:rsidRPr="006E13D1">
        <w:tab/>
      </w:r>
      <w:r>
        <w:t>Conclusion</w:t>
      </w:r>
    </w:p>
    <w:p w14:paraId="77572A1A" w14:textId="35ABBEA9" w:rsidR="00B73AD6" w:rsidRDefault="00B73AD6" w:rsidP="00B73AD6">
      <w:r>
        <w:t>The followings are proposed in this contribution:</w:t>
      </w:r>
    </w:p>
    <w:p w14:paraId="7879C3BA" w14:textId="223C1167" w:rsidR="00874911" w:rsidRPr="00874911" w:rsidRDefault="00874911" w:rsidP="00B73AD6">
      <w:pPr>
        <w:rPr>
          <w:b/>
          <w:bCs/>
        </w:rPr>
      </w:pPr>
      <w:r>
        <w:rPr>
          <w:b/>
          <w:bCs/>
        </w:rPr>
        <w:t>SDAP:</w:t>
      </w:r>
    </w:p>
    <w:p w14:paraId="7FDB835D" w14:textId="77777777" w:rsidR="00F67D6D" w:rsidRDefault="00F67D6D" w:rsidP="00F67D6D">
      <w:pPr>
        <w:rPr>
          <w:lang w:val="en-US" w:eastAsia="ko-KR"/>
        </w:rPr>
      </w:pPr>
      <w:r>
        <w:rPr>
          <w:b/>
          <w:bCs/>
          <w:lang w:val="en-US" w:eastAsia="ko-KR"/>
        </w:rPr>
        <w:t>Proposal 1</w:t>
      </w:r>
      <w:r>
        <w:rPr>
          <w:lang w:val="en-US" w:eastAsia="ko-KR"/>
        </w:rPr>
        <w:t>: For SDAP, RAN2 discusses if reflective QoS remains in 6G.</w:t>
      </w:r>
    </w:p>
    <w:p w14:paraId="0AF8CC8E" w14:textId="40E807BC" w:rsidR="00874911" w:rsidRPr="00874911" w:rsidRDefault="00874911" w:rsidP="00F67D6D">
      <w:pPr>
        <w:rPr>
          <w:b/>
          <w:bCs/>
          <w:lang w:val="en-US" w:eastAsia="ko-KR"/>
        </w:rPr>
      </w:pPr>
      <w:r>
        <w:rPr>
          <w:b/>
          <w:bCs/>
          <w:lang w:val="en-US" w:eastAsia="ko-KR"/>
        </w:rPr>
        <w:t>PDCP:</w:t>
      </w:r>
    </w:p>
    <w:p w14:paraId="234B8EEF" w14:textId="3B2C19B9" w:rsidR="00F67D6D" w:rsidRPr="00ED6D6A" w:rsidRDefault="00F67D6D" w:rsidP="00F67D6D">
      <w:pPr>
        <w:rPr>
          <w:lang w:eastAsia="ko-KR"/>
        </w:rPr>
      </w:pPr>
      <w:r>
        <w:rPr>
          <w:b/>
          <w:bCs/>
          <w:lang w:eastAsia="ko-KR"/>
        </w:rPr>
        <w:t>Proposal 2</w:t>
      </w:r>
      <w:r>
        <w:rPr>
          <w:lang w:eastAsia="ko-KR"/>
        </w:rPr>
        <w:t xml:space="preserve">: </w:t>
      </w:r>
      <w:r w:rsidR="00337221">
        <w:rPr>
          <w:lang w:eastAsia="ko-KR"/>
        </w:rPr>
        <w:t>The PDCP in 6G should aim at designing a simplified Standalone-only architecture from Day-1 that de-prioritizes complex initial feature, e.g., split bearer operation for DC</w:t>
      </w:r>
      <w:r>
        <w:rPr>
          <w:lang w:eastAsia="ko-KR"/>
        </w:rPr>
        <w:t>.</w:t>
      </w:r>
    </w:p>
    <w:p w14:paraId="24B71BF3" w14:textId="77777777" w:rsidR="00F67D6D" w:rsidRDefault="00F67D6D" w:rsidP="00F67D6D">
      <w:pPr>
        <w:rPr>
          <w:lang w:eastAsia="ko-KR"/>
        </w:rPr>
      </w:pPr>
      <w:r>
        <w:rPr>
          <w:b/>
          <w:bCs/>
          <w:lang w:eastAsia="ko-KR"/>
        </w:rPr>
        <w:t>Proposal 3</w:t>
      </w:r>
      <w:r>
        <w:rPr>
          <w:lang w:eastAsia="ko-KR"/>
        </w:rPr>
        <w:t>: The PDCP in 6G should aim at reducing processing load and header overhead. PDCP concatenation can be one option for this goal.</w:t>
      </w:r>
    </w:p>
    <w:p w14:paraId="09C8D953" w14:textId="1AB2929E" w:rsidR="00874911" w:rsidRPr="00874911" w:rsidRDefault="00874911" w:rsidP="00F67D6D">
      <w:pPr>
        <w:rPr>
          <w:b/>
          <w:bCs/>
          <w:lang w:eastAsia="ko-KR"/>
        </w:rPr>
      </w:pPr>
      <w:r>
        <w:rPr>
          <w:b/>
          <w:bCs/>
          <w:lang w:eastAsia="ko-KR"/>
        </w:rPr>
        <w:t>RLC:</w:t>
      </w:r>
    </w:p>
    <w:p w14:paraId="0F24D0E8" w14:textId="60F2A1AB" w:rsidR="007036EB" w:rsidRDefault="007036EB" w:rsidP="00F67D6D">
      <w:pPr>
        <w:rPr>
          <w:lang w:val="en-US" w:eastAsia="ko-KR"/>
        </w:rPr>
      </w:pPr>
      <w:r>
        <w:rPr>
          <w:b/>
          <w:bCs/>
          <w:lang w:val="en-US" w:eastAsia="ko-KR"/>
        </w:rPr>
        <w:t>Proposal 4</w:t>
      </w:r>
      <w:r>
        <w:rPr>
          <w:lang w:val="en-US" w:eastAsia="ko-KR"/>
        </w:rPr>
        <w:t>: The RLC in 6G should be built on Rel-19 RLC, incorporating Rel-19 XR mechanisms. RAN2 further study if 6G RLC supports avoidance of redundant retransmission under reliable HARQ or faster retransmission using HARQ feedback, where such considerations require coordination with RAN1.</w:t>
      </w:r>
    </w:p>
    <w:p w14:paraId="1B4CFAE4" w14:textId="2BB799E2" w:rsidR="00874911" w:rsidRPr="00874911" w:rsidRDefault="00874911" w:rsidP="00F67D6D">
      <w:pPr>
        <w:rPr>
          <w:b/>
          <w:bCs/>
          <w:lang w:val="en-US" w:eastAsia="ko-KR"/>
        </w:rPr>
      </w:pPr>
      <w:r>
        <w:rPr>
          <w:b/>
          <w:bCs/>
          <w:lang w:val="en-US" w:eastAsia="ko-KR"/>
        </w:rPr>
        <w:t>MAC:</w:t>
      </w:r>
    </w:p>
    <w:p w14:paraId="728325EC" w14:textId="39B604C4" w:rsidR="00F67D6D" w:rsidRPr="00482997" w:rsidRDefault="00F67D6D" w:rsidP="00F67D6D">
      <w:pPr>
        <w:rPr>
          <w:lang w:eastAsia="ko-KR"/>
        </w:rPr>
      </w:pPr>
      <w:r>
        <w:rPr>
          <w:b/>
          <w:bCs/>
          <w:lang w:eastAsia="ko-KR"/>
        </w:rPr>
        <w:t>Proposal 5</w:t>
      </w:r>
      <w:r>
        <w:rPr>
          <w:lang w:eastAsia="ko-KR"/>
        </w:rPr>
        <w:t xml:space="preserve">: </w:t>
      </w:r>
      <w:r>
        <w:rPr>
          <w:rFonts w:eastAsia="SimSun" w:hint="eastAsia"/>
          <w:lang w:eastAsia="zh-CN"/>
        </w:rPr>
        <w:t xml:space="preserve">For </w:t>
      </w:r>
      <w:r>
        <w:rPr>
          <w:rFonts w:eastAsia="SimSun"/>
          <w:lang w:eastAsia="zh-CN"/>
        </w:rPr>
        <w:t>r</w:t>
      </w:r>
      <w:r>
        <w:rPr>
          <w:rFonts w:eastAsia="SimSun" w:hint="eastAsia"/>
          <w:lang w:eastAsia="zh-CN"/>
        </w:rPr>
        <w:t>andom access, we</w:t>
      </w:r>
      <w:r>
        <w:rPr>
          <w:lang w:eastAsia="ko-KR"/>
        </w:rPr>
        <w:t xml:space="preserve"> aim at </w:t>
      </w:r>
      <w:r>
        <w:rPr>
          <w:rFonts w:eastAsia="SimSun" w:hint="eastAsia"/>
          <w:lang w:eastAsia="zh-CN"/>
        </w:rPr>
        <w:t xml:space="preserve">minimizing the need of RA resource </w:t>
      </w:r>
      <w:r>
        <w:rPr>
          <w:rFonts w:eastAsia="SimSun"/>
          <w:lang w:eastAsia="zh-CN"/>
        </w:rPr>
        <w:t>partitioning</w:t>
      </w:r>
      <w:r>
        <w:rPr>
          <w:rFonts w:eastAsia="SimSun" w:hint="eastAsia"/>
          <w:lang w:eastAsia="zh-CN"/>
        </w:rPr>
        <w:t xml:space="preserve"> and</w:t>
      </w:r>
      <w:r>
        <w:rPr>
          <w:lang w:eastAsia="ko-KR"/>
        </w:rPr>
        <w:t xml:space="preserve"> </w:t>
      </w:r>
      <w:r w:rsidR="00BA28A4">
        <w:rPr>
          <w:lang w:eastAsia="ko-KR"/>
        </w:rPr>
        <w:t xml:space="preserve">having </w:t>
      </w:r>
      <w:r>
        <w:rPr>
          <w:lang w:eastAsia="ko-KR"/>
        </w:rPr>
        <w:t xml:space="preserve">a unified </w:t>
      </w:r>
      <w:proofErr w:type="gramStart"/>
      <w:r>
        <w:rPr>
          <w:lang w:eastAsia="ko-KR"/>
        </w:rPr>
        <w:t>Random Access</w:t>
      </w:r>
      <w:proofErr w:type="gramEnd"/>
      <w:r>
        <w:rPr>
          <w:lang w:eastAsia="ko-KR"/>
        </w:rPr>
        <w:t xml:space="preserve"> </w:t>
      </w:r>
      <w:r>
        <w:rPr>
          <w:rFonts w:eastAsia="SimSun" w:hint="eastAsia"/>
          <w:lang w:eastAsia="zh-CN"/>
        </w:rPr>
        <w:t>procedure to support any type</w:t>
      </w:r>
      <w:r>
        <w:rPr>
          <w:rFonts w:eastAsia="SimSun"/>
          <w:lang w:eastAsia="zh-CN"/>
        </w:rPr>
        <w:t>s</w:t>
      </w:r>
      <w:r>
        <w:rPr>
          <w:rFonts w:eastAsia="SimSun" w:hint="eastAsia"/>
          <w:lang w:eastAsia="zh-CN"/>
        </w:rPr>
        <w:t xml:space="preserve"> of request</w:t>
      </w:r>
      <w:r>
        <w:rPr>
          <w:rFonts w:eastAsia="SimSun"/>
          <w:lang w:eastAsia="zh-CN"/>
        </w:rPr>
        <w:t>s</w:t>
      </w:r>
      <w:r>
        <w:rPr>
          <w:rFonts w:eastAsia="SimSun" w:hint="eastAsia"/>
          <w:lang w:eastAsia="zh-CN"/>
        </w:rPr>
        <w:t xml:space="preserve"> </w:t>
      </w:r>
      <w:r>
        <w:rPr>
          <w:rFonts w:eastAsia="SimSun"/>
          <w:lang w:eastAsia="zh-CN"/>
        </w:rPr>
        <w:t xml:space="preserve">that </w:t>
      </w:r>
      <w:r>
        <w:rPr>
          <w:rFonts w:eastAsia="SimSun" w:hint="eastAsia"/>
          <w:lang w:eastAsia="zh-CN"/>
        </w:rPr>
        <w:t xml:space="preserve">RAN1 </w:t>
      </w:r>
      <w:r>
        <w:rPr>
          <w:rFonts w:eastAsia="SimSun"/>
          <w:lang w:eastAsia="zh-CN"/>
        </w:rPr>
        <w:t>decides</w:t>
      </w:r>
      <w:r>
        <w:rPr>
          <w:rFonts w:eastAsia="SimSun" w:hint="eastAsia"/>
          <w:lang w:eastAsia="zh-CN"/>
        </w:rPr>
        <w:t xml:space="preserve"> to support</w:t>
      </w:r>
      <w:r>
        <w:rPr>
          <w:rFonts w:eastAsia="SimSun"/>
          <w:lang w:eastAsia="zh-CN"/>
        </w:rPr>
        <w:t>.</w:t>
      </w:r>
    </w:p>
    <w:p w14:paraId="2C52CB91" w14:textId="2E766F10" w:rsidR="00F67D6D" w:rsidRDefault="00F67D6D" w:rsidP="00F67D6D">
      <w:r>
        <w:rPr>
          <w:b/>
          <w:bCs/>
        </w:rPr>
        <w:t>Proposal 6</w:t>
      </w:r>
      <w:r>
        <w:t xml:space="preserve">: For scheduling information report, we aim at unified procedure </w:t>
      </w:r>
      <w:r w:rsidR="00283794">
        <w:t xml:space="preserve">for </w:t>
      </w:r>
      <w:r>
        <w:t>buffer status and delay status reporting, covering also the report of new types of data for 6G.</w:t>
      </w:r>
    </w:p>
    <w:p w14:paraId="6CAACA89" w14:textId="77777777" w:rsidR="004E6651" w:rsidRPr="0097683C" w:rsidRDefault="004E6651" w:rsidP="004E6651">
      <w:r>
        <w:rPr>
          <w:b/>
          <w:bCs/>
        </w:rPr>
        <w:t>Proposal 7</w:t>
      </w:r>
      <w:r>
        <w:t>: For MAC CEs, we aim at reducing inefficiency and overhead caused by the static reservation of LCID/</w:t>
      </w:r>
      <w:proofErr w:type="spellStart"/>
      <w:r>
        <w:t>eLCID</w:t>
      </w:r>
      <w:proofErr w:type="spellEnd"/>
      <w:r>
        <w:t xml:space="preserve"> values, given the increasing number of UE-specific features in 6G. </w:t>
      </w:r>
    </w:p>
    <w:p w14:paraId="35F222F4" w14:textId="77777777" w:rsidR="00080512" w:rsidRPr="00F67D6D" w:rsidRDefault="00080512" w:rsidP="00783F6A"/>
    <w:sectPr w:rsidR="00080512" w:rsidRPr="00F67D6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5C8D7" w14:textId="77777777" w:rsidR="002C26B8" w:rsidRDefault="002C26B8">
      <w:r>
        <w:separator/>
      </w:r>
    </w:p>
  </w:endnote>
  <w:endnote w:type="continuationSeparator" w:id="0">
    <w:p w14:paraId="69B74599" w14:textId="77777777" w:rsidR="002C26B8" w:rsidRDefault="002C26B8">
      <w:r>
        <w:continuationSeparator/>
      </w:r>
    </w:p>
  </w:endnote>
  <w:endnote w:type="continuationNotice" w:id="1">
    <w:p w14:paraId="151FA37F" w14:textId="77777777" w:rsidR="002C26B8" w:rsidRDefault="002C2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E74F23" w:rsidRDefault="00E74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E74F23" w:rsidRDefault="00E74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E74F23" w:rsidRDefault="00E74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C47F7" w14:textId="77777777" w:rsidR="002C26B8" w:rsidRDefault="002C26B8">
      <w:r>
        <w:separator/>
      </w:r>
    </w:p>
  </w:footnote>
  <w:footnote w:type="continuationSeparator" w:id="0">
    <w:p w14:paraId="68E5ED68" w14:textId="77777777" w:rsidR="002C26B8" w:rsidRDefault="002C26B8">
      <w:r>
        <w:continuationSeparator/>
      </w:r>
    </w:p>
  </w:footnote>
  <w:footnote w:type="continuationNotice" w:id="1">
    <w:p w14:paraId="1D02C6F8" w14:textId="77777777" w:rsidR="002C26B8" w:rsidRDefault="002C2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E74F23" w:rsidRDefault="00E74F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E74F23" w:rsidRDefault="00E74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E74F23" w:rsidRDefault="00E74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EB5466"/>
    <w:multiLevelType w:val="hybridMultilevel"/>
    <w:tmpl w:val="E89AE2A0"/>
    <w:lvl w:ilvl="0" w:tplc="87566ABA">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231EC2"/>
    <w:multiLevelType w:val="hybridMultilevel"/>
    <w:tmpl w:val="B9602192"/>
    <w:lvl w:ilvl="0" w:tplc="D94AAEBA">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4176875">
    <w:abstractNumId w:val="15"/>
  </w:num>
  <w:num w:numId="19" w16cid:durableId="12054109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CE"/>
    <w:rsid w:val="000025CF"/>
    <w:rsid w:val="000033C1"/>
    <w:rsid w:val="00003EE7"/>
    <w:rsid w:val="00003F02"/>
    <w:rsid w:val="00004002"/>
    <w:rsid w:val="00004A05"/>
    <w:rsid w:val="00004C61"/>
    <w:rsid w:val="00006C10"/>
    <w:rsid w:val="000075FB"/>
    <w:rsid w:val="0000781F"/>
    <w:rsid w:val="000103E5"/>
    <w:rsid w:val="00010738"/>
    <w:rsid w:val="00010A83"/>
    <w:rsid w:val="00011AC2"/>
    <w:rsid w:val="0001362E"/>
    <w:rsid w:val="00013B13"/>
    <w:rsid w:val="000145A1"/>
    <w:rsid w:val="00015AD7"/>
    <w:rsid w:val="00016319"/>
    <w:rsid w:val="00016557"/>
    <w:rsid w:val="00017CF6"/>
    <w:rsid w:val="00017D08"/>
    <w:rsid w:val="00017F43"/>
    <w:rsid w:val="00020534"/>
    <w:rsid w:val="000231F1"/>
    <w:rsid w:val="00023BC4"/>
    <w:rsid w:val="00023C40"/>
    <w:rsid w:val="000240CB"/>
    <w:rsid w:val="000243DF"/>
    <w:rsid w:val="00024F0A"/>
    <w:rsid w:val="0002507D"/>
    <w:rsid w:val="00025F40"/>
    <w:rsid w:val="000277AD"/>
    <w:rsid w:val="00030C1A"/>
    <w:rsid w:val="00030C41"/>
    <w:rsid w:val="00032CD2"/>
    <w:rsid w:val="00033397"/>
    <w:rsid w:val="00033F33"/>
    <w:rsid w:val="0003405F"/>
    <w:rsid w:val="00037758"/>
    <w:rsid w:val="00037EE3"/>
    <w:rsid w:val="00040095"/>
    <w:rsid w:val="00040367"/>
    <w:rsid w:val="000418DD"/>
    <w:rsid w:val="00041D9B"/>
    <w:rsid w:val="000426E7"/>
    <w:rsid w:val="00042DB4"/>
    <w:rsid w:val="000452B4"/>
    <w:rsid w:val="00046C23"/>
    <w:rsid w:val="000473A5"/>
    <w:rsid w:val="00047D09"/>
    <w:rsid w:val="00050BDD"/>
    <w:rsid w:val="000531DA"/>
    <w:rsid w:val="00053E3E"/>
    <w:rsid w:val="0005637B"/>
    <w:rsid w:val="0005709A"/>
    <w:rsid w:val="00057BC2"/>
    <w:rsid w:val="00057E59"/>
    <w:rsid w:val="0006006F"/>
    <w:rsid w:val="00060F64"/>
    <w:rsid w:val="00062DF9"/>
    <w:rsid w:val="0006356E"/>
    <w:rsid w:val="00063ACA"/>
    <w:rsid w:val="00065268"/>
    <w:rsid w:val="000727C8"/>
    <w:rsid w:val="00072960"/>
    <w:rsid w:val="000734BC"/>
    <w:rsid w:val="00073C9C"/>
    <w:rsid w:val="00074C22"/>
    <w:rsid w:val="0007591D"/>
    <w:rsid w:val="00075FE1"/>
    <w:rsid w:val="00076412"/>
    <w:rsid w:val="00076421"/>
    <w:rsid w:val="00080512"/>
    <w:rsid w:val="000811D9"/>
    <w:rsid w:val="00081690"/>
    <w:rsid w:val="0008173B"/>
    <w:rsid w:val="0008287F"/>
    <w:rsid w:val="00082941"/>
    <w:rsid w:val="00083D2F"/>
    <w:rsid w:val="00084875"/>
    <w:rsid w:val="00085425"/>
    <w:rsid w:val="00087EAC"/>
    <w:rsid w:val="00090468"/>
    <w:rsid w:val="0009174E"/>
    <w:rsid w:val="00091EB2"/>
    <w:rsid w:val="00094568"/>
    <w:rsid w:val="000954CD"/>
    <w:rsid w:val="000955E6"/>
    <w:rsid w:val="0009566C"/>
    <w:rsid w:val="00095F26"/>
    <w:rsid w:val="0009799F"/>
    <w:rsid w:val="000A43D1"/>
    <w:rsid w:val="000A47AE"/>
    <w:rsid w:val="000A5CBF"/>
    <w:rsid w:val="000A6491"/>
    <w:rsid w:val="000A67CA"/>
    <w:rsid w:val="000A71A5"/>
    <w:rsid w:val="000B063C"/>
    <w:rsid w:val="000B1A5E"/>
    <w:rsid w:val="000B4447"/>
    <w:rsid w:val="000B6016"/>
    <w:rsid w:val="000B6610"/>
    <w:rsid w:val="000B73C0"/>
    <w:rsid w:val="000B7BCF"/>
    <w:rsid w:val="000C0965"/>
    <w:rsid w:val="000C1405"/>
    <w:rsid w:val="000C1FA4"/>
    <w:rsid w:val="000C43D1"/>
    <w:rsid w:val="000C49D0"/>
    <w:rsid w:val="000C4D94"/>
    <w:rsid w:val="000C522B"/>
    <w:rsid w:val="000C56C3"/>
    <w:rsid w:val="000C6F71"/>
    <w:rsid w:val="000D13CE"/>
    <w:rsid w:val="000D19FC"/>
    <w:rsid w:val="000D2469"/>
    <w:rsid w:val="000D3C47"/>
    <w:rsid w:val="000D3DFC"/>
    <w:rsid w:val="000D537B"/>
    <w:rsid w:val="000D58AB"/>
    <w:rsid w:val="000D5980"/>
    <w:rsid w:val="000D6181"/>
    <w:rsid w:val="000D7949"/>
    <w:rsid w:val="000D7E88"/>
    <w:rsid w:val="000E072E"/>
    <w:rsid w:val="000E165D"/>
    <w:rsid w:val="000E2270"/>
    <w:rsid w:val="000E2E1F"/>
    <w:rsid w:val="000E407A"/>
    <w:rsid w:val="000E4A64"/>
    <w:rsid w:val="000E650A"/>
    <w:rsid w:val="000E6C1B"/>
    <w:rsid w:val="000E77A4"/>
    <w:rsid w:val="000F005E"/>
    <w:rsid w:val="000F160F"/>
    <w:rsid w:val="000F1A1E"/>
    <w:rsid w:val="000F2F1F"/>
    <w:rsid w:val="000F354A"/>
    <w:rsid w:val="0010065A"/>
    <w:rsid w:val="0010224B"/>
    <w:rsid w:val="0010228A"/>
    <w:rsid w:val="0010614E"/>
    <w:rsid w:val="001064E6"/>
    <w:rsid w:val="001076A3"/>
    <w:rsid w:val="0011046F"/>
    <w:rsid w:val="00110A6B"/>
    <w:rsid w:val="00110ABC"/>
    <w:rsid w:val="00111B23"/>
    <w:rsid w:val="00112561"/>
    <w:rsid w:val="00112F1A"/>
    <w:rsid w:val="00115224"/>
    <w:rsid w:val="00120194"/>
    <w:rsid w:val="00120E26"/>
    <w:rsid w:val="00122AEE"/>
    <w:rsid w:val="00123429"/>
    <w:rsid w:val="0012365B"/>
    <w:rsid w:val="00125121"/>
    <w:rsid w:val="00125351"/>
    <w:rsid w:val="00125A6F"/>
    <w:rsid w:val="00125C03"/>
    <w:rsid w:val="0012610D"/>
    <w:rsid w:val="0012637A"/>
    <w:rsid w:val="00130312"/>
    <w:rsid w:val="00133CE9"/>
    <w:rsid w:val="00134532"/>
    <w:rsid w:val="001350E3"/>
    <w:rsid w:val="00135EFF"/>
    <w:rsid w:val="00136322"/>
    <w:rsid w:val="0013637F"/>
    <w:rsid w:val="001372D8"/>
    <w:rsid w:val="0014459C"/>
    <w:rsid w:val="00145075"/>
    <w:rsid w:val="00145E9B"/>
    <w:rsid w:val="0014665F"/>
    <w:rsid w:val="001509E8"/>
    <w:rsid w:val="001529A1"/>
    <w:rsid w:val="00153B6D"/>
    <w:rsid w:val="00154689"/>
    <w:rsid w:val="0015521F"/>
    <w:rsid w:val="0015733A"/>
    <w:rsid w:val="00157370"/>
    <w:rsid w:val="00163627"/>
    <w:rsid w:val="00163A64"/>
    <w:rsid w:val="0016474D"/>
    <w:rsid w:val="001658B3"/>
    <w:rsid w:val="001661DB"/>
    <w:rsid w:val="0017053D"/>
    <w:rsid w:val="0017074B"/>
    <w:rsid w:val="001712BD"/>
    <w:rsid w:val="00171A06"/>
    <w:rsid w:val="00172C0B"/>
    <w:rsid w:val="00173EF9"/>
    <w:rsid w:val="001741A0"/>
    <w:rsid w:val="00174B58"/>
    <w:rsid w:val="00175ED8"/>
    <w:rsid w:val="00175FA0"/>
    <w:rsid w:val="00176326"/>
    <w:rsid w:val="00176503"/>
    <w:rsid w:val="001768BF"/>
    <w:rsid w:val="0017694C"/>
    <w:rsid w:val="00181E2B"/>
    <w:rsid w:val="001841C3"/>
    <w:rsid w:val="001844F8"/>
    <w:rsid w:val="00184D59"/>
    <w:rsid w:val="0018542A"/>
    <w:rsid w:val="00185518"/>
    <w:rsid w:val="00191145"/>
    <w:rsid w:val="001911EC"/>
    <w:rsid w:val="00191BFC"/>
    <w:rsid w:val="00191FF2"/>
    <w:rsid w:val="00192F3F"/>
    <w:rsid w:val="00193F8E"/>
    <w:rsid w:val="00194C6B"/>
    <w:rsid w:val="00194CD0"/>
    <w:rsid w:val="00195227"/>
    <w:rsid w:val="00196A20"/>
    <w:rsid w:val="00196F5F"/>
    <w:rsid w:val="001A03A0"/>
    <w:rsid w:val="001A0573"/>
    <w:rsid w:val="001A0616"/>
    <w:rsid w:val="001B41F4"/>
    <w:rsid w:val="001B49C9"/>
    <w:rsid w:val="001C23F4"/>
    <w:rsid w:val="001C3512"/>
    <w:rsid w:val="001C4F79"/>
    <w:rsid w:val="001C7B27"/>
    <w:rsid w:val="001D0FB3"/>
    <w:rsid w:val="001D1580"/>
    <w:rsid w:val="001D26E1"/>
    <w:rsid w:val="001D4507"/>
    <w:rsid w:val="001D6B62"/>
    <w:rsid w:val="001D7F1D"/>
    <w:rsid w:val="001E0E26"/>
    <w:rsid w:val="001E1C1F"/>
    <w:rsid w:val="001E2BB6"/>
    <w:rsid w:val="001E308B"/>
    <w:rsid w:val="001E363B"/>
    <w:rsid w:val="001E6A1D"/>
    <w:rsid w:val="001F168B"/>
    <w:rsid w:val="001F2868"/>
    <w:rsid w:val="001F4D14"/>
    <w:rsid w:val="001F7375"/>
    <w:rsid w:val="001F73EE"/>
    <w:rsid w:val="001F7831"/>
    <w:rsid w:val="001F7929"/>
    <w:rsid w:val="0020005C"/>
    <w:rsid w:val="00201851"/>
    <w:rsid w:val="002023FA"/>
    <w:rsid w:val="0020263F"/>
    <w:rsid w:val="00204045"/>
    <w:rsid w:val="00206D8E"/>
    <w:rsid w:val="0020712B"/>
    <w:rsid w:val="00207911"/>
    <w:rsid w:val="00210083"/>
    <w:rsid w:val="00212176"/>
    <w:rsid w:val="00214978"/>
    <w:rsid w:val="00214F75"/>
    <w:rsid w:val="00216B2D"/>
    <w:rsid w:val="00216C95"/>
    <w:rsid w:val="0021716B"/>
    <w:rsid w:val="00217467"/>
    <w:rsid w:val="00217A60"/>
    <w:rsid w:val="00217D96"/>
    <w:rsid w:val="0022002F"/>
    <w:rsid w:val="00221B36"/>
    <w:rsid w:val="00223DD0"/>
    <w:rsid w:val="00224002"/>
    <w:rsid w:val="00224AFF"/>
    <w:rsid w:val="002252B8"/>
    <w:rsid w:val="00225A04"/>
    <w:rsid w:val="0022606D"/>
    <w:rsid w:val="00231728"/>
    <w:rsid w:val="00233CB5"/>
    <w:rsid w:val="002372D0"/>
    <w:rsid w:val="002413CA"/>
    <w:rsid w:val="002428CA"/>
    <w:rsid w:val="00242FB9"/>
    <w:rsid w:val="002433FA"/>
    <w:rsid w:val="00243B61"/>
    <w:rsid w:val="00244759"/>
    <w:rsid w:val="00244A05"/>
    <w:rsid w:val="00245D13"/>
    <w:rsid w:val="00246258"/>
    <w:rsid w:val="002502B9"/>
    <w:rsid w:val="00250404"/>
    <w:rsid w:val="00250C4B"/>
    <w:rsid w:val="00251F17"/>
    <w:rsid w:val="0025340A"/>
    <w:rsid w:val="00253ED0"/>
    <w:rsid w:val="00254148"/>
    <w:rsid w:val="00255FC4"/>
    <w:rsid w:val="00256B74"/>
    <w:rsid w:val="00256D2D"/>
    <w:rsid w:val="00257BE3"/>
    <w:rsid w:val="002609DF"/>
    <w:rsid w:val="00260C33"/>
    <w:rsid w:val="002610D8"/>
    <w:rsid w:val="00262FEE"/>
    <w:rsid w:val="002654DB"/>
    <w:rsid w:val="0026597F"/>
    <w:rsid w:val="00266C41"/>
    <w:rsid w:val="00270DEC"/>
    <w:rsid w:val="002747EC"/>
    <w:rsid w:val="00276AF4"/>
    <w:rsid w:val="00277574"/>
    <w:rsid w:val="00277B9A"/>
    <w:rsid w:val="00282315"/>
    <w:rsid w:val="00283794"/>
    <w:rsid w:val="00283BEE"/>
    <w:rsid w:val="002841C2"/>
    <w:rsid w:val="002843C7"/>
    <w:rsid w:val="00284A1C"/>
    <w:rsid w:val="002855BF"/>
    <w:rsid w:val="00285E94"/>
    <w:rsid w:val="00287DD0"/>
    <w:rsid w:val="00290A7C"/>
    <w:rsid w:val="0029175E"/>
    <w:rsid w:val="00292668"/>
    <w:rsid w:val="0029375D"/>
    <w:rsid w:val="00295E72"/>
    <w:rsid w:val="00296A10"/>
    <w:rsid w:val="00296CA9"/>
    <w:rsid w:val="00297F42"/>
    <w:rsid w:val="00297F89"/>
    <w:rsid w:val="002A02DC"/>
    <w:rsid w:val="002A0AF7"/>
    <w:rsid w:val="002A1863"/>
    <w:rsid w:val="002A1E02"/>
    <w:rsid w:val="002A2E35"/>
    <w:rsid w:val="002A2FC3"/>
    <w:rsid w:val="002A38A2"/>
    <w:rsid w:val="002A4A83"/>
    <w:rsid w:val="002A4DAF"/>
    <w:rsid w:val="002A5CE0"/>
    <w:rsid w:val="002A64BB"/>
    <w:rsid w:val="002A6FFB"/>
    <w:rsid w:val="002B11A1"/>
    <w:rsid w:val="002B13C1"/>
    <w:rsid w:val="002B166C"/>
    <w:rsid w:val="002B2988"/>
    <w:rsid w:val="002B4003"/>
    <w:rsid w:val="002B55B8"/>
    <w:rsid w:val="002B69DC"/>
    <w:rsid w:val="002B6F57"/>
    <w:rsid w:val="002B7DC2"/>
    <w:rsid w:val="002C1978"/>
    <w:rsid w:val="002C26B8"/>
    <w:rsid w:val="002C31C0"/>
    <w:rsid w:val="002C40FD"/>
    <w:rsid w:val="002C44F0"/>
    <w:rsid w:val="002C4771"/>
    <w:rsid w:val="002C5798"/>
    <w:rsid w:val="002C7C42"/>
    <w:rsid w:val="002C7CA9"/>
    <w:rsid w:val="002D2FA1"/>
    <w:rsid w:val="002D537A"/>
    <w:rsid w:val="002E08EF"/>
    <w:rsid w:val="002E0A43"/>
    <w:rsid w:val="002E0FA6"/>
    <w:rsid w:val="002E33C9"/>
    <w:rsid w:val="002E3647"/>
    <w:rsid w:val="002E3FF2"/>
    <w:rsid w:val="002E4D03"/>
    <w:rsid w:val="002E5195"/>
    <w:rsid w:val="002F0D22"/>
    <w:rsid w:val="002F390A"/>
    <w:rsid w:val="00301C63"/>
    <w:rsid w:val="00303D9E"/>
    <w:rsid w:val="00304C69"/>
    <w:rsid w:val="003059C4"/>
    <w:rsid w:val="00306B3C"/>
    <w:rsid w:val="00307C8C"/>
    <w:rsid w:val="00307E65"/>
    <w:rsid w:val="00310EEB"/>
    <w:rsid w:val="003116FF"/>
    <w:rsid w:val="00311B17"/>
    <w:rsid w:val="003129D7"/>
    <w:rsid w:val="00315C37"/>
    <w:rsid w:val="00315FA8"/>
    <w:rsid w:val="003160C6"/>
    <w:rsid w:val="00316E0B"/>
    <w:rsid w:val="003172DC"/>
    <w:rsid w:val="0032027E"/>
    <w:rsid w:val="00320806"/>
    <w:rsid w:val="00325AE3"/>
    <w:rsid w:val="00326069"/>
    <w:rsid w:val="003275A9"/>
    <w:rsid w:val="003277D6"/>
    <w:rsid w:val="0033002E"/>
    <w:rsid w:val="00331988"/>
    <w:rsid w:val="00331BFF"/>
    <w:rsid w:val="0033283D"/>
    <w:rsid w:val="00332CA3"/>
    <w:rsid w:val="003337D7"/>
    <w:rsid w:val="00334631"/>
    <w:rsid w:val="003356E2"/>
    <w:rsid w:val="00335AD8"/>
    <w:rsid w:val="00335B43"/>
    <w:rsid w:val="00335D13"/>
    <w:rsid w:val="00335DD8"/>
    <w:rsid w:val="00337221"/>
    <w:rsid w:val="00337CC6"/>
    <w:rsid w:val="003427EA"/>
    <w:rsid w:val="00342A08"/>
    <w:rsid w:val="00344A01"/>
    <w:rsid w:val="00344E04"/>
    <w:rsid w:val="00345300"/>
    <w:rsid w:val="00350868"/>
    <w:rsid w:val="003522AB"/>
    <w:rsid w:val="0035462D"/>
    <w:rsid w:val="00354A99"/>
    <w:rsid w:val="003564D8"/>
    <w:rsid w:val="00356B18"/>
    <w:rsid w:val="00356BED"/>
    <w:rsid w:val="003570B1"/>
    <w:rsid w:val="00357A3B"/>
    <w:rsid w:val="003606DF"/>
    <w:rsid w:val="003613C3"/>
    <w:rsid w:val="0036459E"/>
    <w:rsid w:val="00364B41"/>
    <w:rsid w:val="00364B95"/>
    <w:rsid w:val="00365EED"/>
    <w:rsid w:val="00366541"/>
    <w:rsid w:val="00366655"/>
    <w:rsid w:val="0037163E"/>
    <w:rsid w:val="003719ED"/>
    <w:rsid w:val="00372DF8"/>
    <w:rsid w:val="00372EC5"/>
    <w:rsid w:val="0037354D"/>
    <w:rsid w:val="00373EBF"/>
    <w:rsid w:val="00373FBB"/>
    <w:rsid w:val="0037516A"/>
    <w:rsid w:val="003755B5"/>
    <w:rsid w:val="00377D2F"/>
    <w:rsid w:val="0038011E"/>
    <w:rsid w:val="0038217F"/>
    <w:rsid w:val="003826A9"/>
    <w:rsid w:val="00383096"/>
    <w:rsid w:val="0038658F"/>
    <w:rsid w:val="00386AC1"/>
    <w:rsid w:val="00390E27"/>
    <w:rsid w:val="0039148A"/>
    <w:rsid w:val="00392332"/>
    <w:rsid w:val="0039346C"/>
    <w:rsid w:val="00394D47"/>
    <w:rsid w:val="003959B1"/>
    <w:rsid w:val="00395FE5"/>
    <w:rsid w:val="003974F0"/>
    <w:rsid w:val="00397813"/>
    <w:rsid w:val="00397A76"/>
    <w:rsid w:val="003A0663"/>
    <w:rsid w:val="003A0AEE"/>
    <w:rsid w:val="003A0BAB"/>
    <w:rsid w:val="003A28B3"/>
    <w:rsid w:val="003A41EF"/>
    <w:rsid w:val="003A41FF"/>
    <w:rsid w:val="003A4ED8"/>
    <w:rsid w:val="003A590E"/>
    <w:rsid w:val="003B1E18"/>
    <w:rsid w:val="003B3237"/>
    <w:rsid w:val="003B40AD"/>
    <w:rsid w:val="003B440E"/>
    <w:rsid w:val="003B5A37"/>
    <w:rsid w:val="003B615F"/>
    <w:rsid w:val="003C0BD7"/>
    <w:rsid w:val="003C15AC"/>
    <w:rsid w:val="003C1BBE"/>
    <w:rsid w:val="003C20CC"/>
    <w:rsid w:val="003C3552"/>
    <w:rsid w:val="003C3D6F"/>
    <w:rsid w:val="003C4E37"/>
    <w:rsid w:val="003C71A0"/>
    <w:rsid w:val="003C7EB7"/>
    <w:rsid w:val="003D0788"/>
    <w:rsid w:val="003D0E89"/>
    <w:rsid w:val="003D0FD0"/>
    <w:rsid w:val="003D1189"/>
    <w:rsid w:val="003D1936"/>
    <w:rsid w:val="003D27B8"/>
    <w:rsid w:val="003D28B4"/>
    <w:rsid w:val="003D2C90"/>
    <w:rsid w:val="003D43C2"/>
    <w:rsid w:val="003D5653"/>
    <w:rsid w:val="003D587B"/>
    <w:rsid w:val="003D6B42"/>
    <w:rsid w:val="003D7AAB"/>
    <w:rsid w:val="003E0152"/>
    <w:rsid w:val="003E16BE"/>
    <w:rsid w:val="003E1A08"/>
    <w:rsid w:val="003E21D4"/>
    <w:rsid w:val="003E3238"/>
    <w:rsid w:val="003E3266"/>
    <w:rsid w:val="003E4C14"/>
    <w:rsid w:val="003E500A"/>
    <w:rsid w:val="003E5CC8"/>
    <w:rsid w:val="003F0238"/>
    <w:rsid w:val="003F25D4"/>
    <w:rsid w:val="003F2993"/>
    <w:rsid w:val="003F3352"/>
    <w:rsid w:val="003F3EA9"/>
    <w:rsid w:val="003F4A68"/>
    <w:rsid w:val="003F4E28"/>
    <w:rsid w:val="003F64AA"/>
    <w:rsid w:val="003F691C"/>
    <w:rsid w:val="003F76B6"/>
    <w:rsid w:val="003F7D5F"/>
    <w:rsid w:val="003F7EE2"/>
    <w:rsid w:val="004006E8"/>
    <w:rsid w:val="00401855"/>
    <w:rsid w:val="00402E64"/>
    <w:rsid w:val="00403FD3"/>
    <w:rsid w:val="004042CC"/>
    <w:rsid w:val="00405B3A"/>
    <w:rsid w:val="004066FE"/>
    <w:rsid w:val="00411FD2"/>
    <w:rsid w:val="00412FDC"/>
    <w:rsid w:val="00413EBA"/>
    <w:rsid w:val="00420B88"/>
    <w:rsid w:val="00420E66"/>
    <w:rsid w:val="00421D66"/>
    <w:rsid w:val="00421DBC"/>
    <w:rsid w:val="00421F08"/>
    <w:rsid w:val="004230B6"/>
    <w:rsid w:val="00425C8E"/>
    <w:rsid w:val="00425FD5"/>
    <w:rsid w:val="00426F07"/>
    <w:rsid w:val="00426F1F"/>
    <w:rsid w:val="00427AF4"/>
    <w:rsid w:val="004314A8"/>
    <w:rsid w:val="00431968"/>
    <w:rsid w:val="00432EFB"/>
    <w:rsid w:val="00433A3C"/>
    <w:rsid w:val="00436F67"/>
    <w:rsid w:val="00441537"/>
    <w:rsid w:val="00446C3A"/>
    <w:rsid w:val="00447DE8"/>
    <w:rsid w:val="004525CF"/>
    <w:rsid w:val="0045702C"/>
    <w:rsid w:val="00457837"/>
    <w:rsid w:val="00457841"/>
    <w:rsid w:val="00461785"/>
    <w:rsid w:val="00465587"/>
    <w:rsid w:val="004666A9"/>
    <w:rsid w:val="00466DC6"/>
    <w:rsid w:val="00467549"/>
    <w:rsid w:val="004711F2"/>
    <w:rsid w:val="00471BE8"/>
    <w:rsid w:val="004726A4"/>
    <w:rsid w:val="00473619"/>
    <w:rsid w:val="00473F79"/>
    <w:rsid w:val="00474BB6"/>
    <w:rsid w:val="004751B3"/>
    <w:rsid w:val="00476189"/>
    <w:rsid w:val="0047630F"/>
    <w:rsid w:val="00477455"/>
    <w:rsid w:val="0048059D"/>
    <w:rsid w:val="0048288F"/>
    <w:rsid w:val="00482997"/>
    <w:rsid w:val="00483950"/>
    <w:rsid w:val="00484787"/>
    <w:rsid w:val="00484ABB"/>
    <w:rsid w:val="00484E33"/>
    <w:rsid w:val="00486CF0"/>
    <w:rsid w:val="004872E7"/>
    <w:rsid w:val="00487624"/>
    <w:rsid w:val="00490318"/>
    <w:rsid w:val="004926DE"/>
    <w:rsid w:val="00493377"/>
    <w:rsid w:val="00494155"/>
    <w:rsid w:val="004A1C0F"/>
    <w:rsid w:val="004A1F7B"/>
    <w:rsid w:val="004A21D3"/>
    <w:rsid w:val="004A2D85"/>
    <w:rsid w:val="004A4DC4"/>
    <w:rsid w:val="004A51DC"/>
    <w:rsid w:val="004A55E6"/>
    <w:rsid w:val="004B00BB"/>
    <w:rsid w:val="004B13D8"/>
    <w:rsid w:val="004B1D40"/>
    <w:rsid w:val="004B2D22"/>
    <w:rsid w:val="004B39DB"/>
    <w:rsid w:val="004B45E0"/>
    <w:rsid w:val="004B484B"/>
    <w:rsid w:val="004B7460"/>
    <w:rsid w:val="004C0978"/>
    <w:rsid w:val="004C1DF3"/>
    <w:rsid w:val="004C3145"/>
    <w:rsid w:val="004C425C"/>
    <w:rsid w:val="004C44D2"/>
    <w:rsid w:val="004C4FA3"/>
    <w:rsid w:val="004C5912"/>
    <w:rsid w:val="004C5B1D"/>
    <w:rsid w:val="004C7B5E"/>
    <w:rsid w:val="004D09EE"/>
    <w:rsid w:val="004D0CB2"/>
    <w:rsid w:val="004D3578"/>
    <w:rsid w:val="004D380D"/>
    <w:rsid w:val="004D76D7"/>
    <w:rsid w:val="004E05F6"/>
    <w:rsid w:val="004E1C33"/>
    <w:rsid w:val="004E213A"/>
    <w:rsid w:val="004E21D8"/>
    <w:rsid w:val="004E2E79"/>
    <w:rsid w:val="004E2EC9"/>
    <w:rsid w:val="004E3E90"/>
    <w:rsid w:val="004E6651"/>
    <w:rsid w:val="004E7553"/>
    <w:rsid w:val="004F05CA"/>
    <w:rsid w:val="004F283B"/>
    <w:rsid w:val="004F3B39"/>
    <w:rsid w:val="004F3BF9"/>
    <w:rsid w:val="004F4540"/>
    <w:rsid w:val="004F60C9"/>
    <w:rsid w:val="004F6A5B"/>
    <w:rsid w:val="004F73A7"/>
    <w:rsid w:val="004F7A51"/>
    <w:rsid w:val="005001C4"/>
    <w:rsid w:val="005028E6"/>
    <w:rsid w:val="00503171"/>
    <w:rsid w:val="005045BA"/>
    <w:rsid w:val="005053B3"/>
    <w:rsid w:val="005060F4"/>
    <w:rsid w:val="00506C28"/>
    <w:rsid w:val="0051132D"/>
    <w:rsid w:val="0051270B"/>
    <w:rsid w:val="00512D59"/>
    <w:rsid w:val="00513117"/>
    <w:rsid w:val="00513518"/>
    <w:rsid w:val="00514274"/>
    <w:rsid w:val="005149B4"/>
    <w:rsid w:val="0051517D"/>
    <w:rsid w:val="00517779"/>
    <w:rsid w:val="005179F9"/>
    <w:rsid w:val="00517C17"/>
    <w:rsid w:val="00520275"/>
    <w:rsid w:val="00520894"/>
    <w:rsid w:val="00524987"/>
    <w:rsid w:val="00525CCE"/>
    <w:rsid w:val="00527D2F"/>
    <w:rsid w:val="0053048F"/>
    <w:rsid w:val="0053083F"/>
    <w:rsid w:val="00532627"/>
    <w:rsid w:val="00533D36"/>
    <w:rsid w:val="00534DA0"/>
    <w:rsid w:val="0053619E"/>
    <w:rsid w:val="00537809"/>
    <w:rsid w:val="00540A03"/>
    <w:rsid w:val="00541836"/>
    <w:rsid w:val="00541A29"/>
    <w:rsid w:val="00541A65"/>
    <w:rsid w:val="0054224D"/>
    <w:rsid w:val="00542A6F"/>
    <w:rsid w:val="005432D9"/>
    <w:rsid w:val="00543E6C"/>
    <w:rsid w:val="00544B62"/>
    <w:rsid w:val="00545633"/>
    <w:rsid w:val="005457EF"/>
    <w:rsid w:val="00551444"/>
    <w:rsid w:val="00551D77"/>
    <w:rsid w:val="005526B0"/>
    <w:rsid w:val="00552AEE"/>
    <w:rsid w:val="00553861"/>
    <w:rsid w:val="00553E27"/>
    <w:rsid w:val="00553E95"/>
    <w:rsid w:val="00557469"/>
    <w:rsid w:val="00557CB1"/>
    <w:rsid w:val="0056238A"/>
    <w:rsid w:val="00562B30"/>
    <w:rsid w:val="00562DB9"/>
    <w:rsid w:val="00564265"/>
    <w:rsid w:val="00565087"/>
    <w:rsid w:val="0056513F"/>
    <w:rsid w:val="0056573F"/>
    <w:rsid w:val="00565D44"/>
    <w:rsid w:val="0056628D"/>
    <w:rsid w:val="00570847"/>
    <w:rsid w:val="00570B0C"/>
    <w:rsid w:val="00571279"/>
    <w:rsid w:val="00571940"/>
    <w:rsid w:val="00571F01"/>
    <w:rsid w:val="005725B0"/>
    <w:rsid w:val="00572731"/>
    <w:rsid w:val="005727EE"/>
    <w:rsid w:val="00573250"/>
    <w:rsid w:val="005737BF"/>
    <w:rsid w:val="00573E02"/>
    <w:rsid w:val="00574F77"/>
    <w:rsid w:val="005756CF"/>
    <w:rsid w:val="00575FC5"/>
    <w:rsid w:val="00582708"/>
    <w:rsid w:val="0058345F"/>
    <w:rsid w:val="00584ED8"/>
    <w:rsid w:val="0058513E"/>
    <w:rsid w:val="005871F9"/>
    <w:rsid w:val="0059283D"/>
    <w:rsid w:val="00593D37"/>
    <w:rsid w:val="00594AF8"/>
    <w:rsid w:val="00595487"/>
    <w:rsid w:val="005A13AB"/>
    <w:rsid w:val="005A28FC"/>
    <w:rsid w:val="005A2ED2"/>
    <w:rsid w:val="005A2FC0"/>
    <w:rsid w:val="005A3030"/>
    <w:rsid w:val="005A3671"/>
    <w:rsid w:val="005A3C27"/>
    <w:rsid w:val="005A49C6"/>
    <w:rsid w:val="005A5445"/>
    <w:rsid w:val="005A5641"/>
    <w:rsid w:val="005A5862"/>
    <w:rsid w:val="005A589C"/>
    <w:rsid w:val="005A610E"/>
    <w:rsid w:val="005A63A5"/>
    <w:rsid w:val="005A6960"/>
    <w:rsid w:val="005A7407"/>
    <w:rsid w:val="005A76B4"/>
    <w:rsid w:val="005B094A"/>
    <w:rsid w:val="005B1DA3"/>
    <w:rsid w:val="005B3F83"/>
    <w:rsid w:val="005B466C"/>
    <w:rsid w:val="005B4BF4"/>
    <w:rsid w:val="005B4E8A"/>
    <w:rsid w:val="005B6007"/>
    <w:rsid w:val="005B6A84"/>
    <w:rsid w:val="005C0E92"/>
    <w:rsid w:val="005C0FC1"/>
    <w:rsid w:val="005C24AB"/>
    <w:rsid w:val="005C40FD"/>
    <w:rsid w:val="005C762C"/>
    <w:rsid w:val="005C766E"/>
    <w:rsid w:val="005C7CD5"/>
    <w:rsid w:val="005D0222"/>
    <w:rsid w:val="005D04FE"/>
    <w:rsid w:val="005D0677"/>
    <w:rsid w:val="005D1DA6"/>
    <w:rsid w:val="005D4CC1"/>
    <w:rsid w:val="005D4EC6"/>
    <w:rsid w:val="005D57F8"/>
    <w:rsid w:val="005D7C7C"/>
    <w:rsid w:val="005E1756"/>
    <w:rsid w:val="005E2EE3"/>
    <w:rsid w:val="005E36CB"/>
    <w:rsid w:val="005E3BAD"/>
    <w:rsid w:val="005E40A0"/>
    <w:rsid w:val="005E5335"/>
    <w:rsid w:val="005E6239"/>
    <w:rsid w:val="005F02C1"/>
    <w:rsid w:val="005F0DB6"/>
    <w:rsid w:val="005F2BBE"/>
    <w:rsid w:val="005F3C0A"/>
    <w:rsid w:val="005F4506"/>
    <w:rsid w:val="006006D4"/>
    <w:rsid w:val="0060099E"/>
    <w:rsid w:val="00600FAE"/>
    <w:rsid w:val="006029CD"/>
    <w:rsid w:val="00602AAB"/>
    <w:rsid w:val="006043C4"/>
    <w:rsid w:val="00605DEC"/>
    <w:rsid w:val="00610845"/>
    <w:rsid w:val="006113A0"/>
    <w:rsid w:val="00611566"/>
    <w:rsid w:val="00611C28"/>
    <w:rsid w:val="00612AE9"/>
    <w:rsid w:val="006169E2"/>
    <w:rsid w:val="00617CB5"/>
    <w:rsid w:val="006216D7"/>
    <w:rsid w:val="006224DC"/>
    <w:rsid w:val="0062295E"/>
    <w:rsid w:val="00622CE7"/>
    <w:rsid w:val="00622DC0"/>
    <w:rsid w:val="0062508D"/>
    <w:rsid w:val="00632C67"/>
    <w:rsid w:val="00633705"/>
    <w:rsid w:val="0063526E"/>
    <w:rsid w:val="006372C1"/>
    <w:rsid w:val="006400BC"/>
    <w:rsid w:val="00640A36"/>
    <w:rsid w:val="0064138A"/>
    <w:rsid w:val="00641CD7"/>
    <w:rsid w:val="006434D1"/>
    <w:rsid w:val="00645343"/>
    <w:rsid w:val="00646053"/>
    <w:rsid w:val="00646D99"/>
    <w:rsid w:val="00646ED5"/>
    <w:rsid w:val="00651FB1"/>
    <w:rsid w:val="00652441"/>
    <w:rsid w:val="00652B71"/>
    <w:rsid w:val="00653076"/>
    <w:rsid w:val="00655272"/>
    <w:rsid w:val="00655E2B"/>
    <w:rsid w:val="0065666F"/>
    <w:rsid w:val="006568C4"/>
    <w:rsid w:val="00656910"/>
    <w:rsid w:val="006574C0"/>
    <w:rsid w:val="00660C05"/>
    <w:rsid w:val="00662F57"/>
    <w:rsid w:val="0066344B"/>
    <w:rsid w:val="00664639"/>
    <w:rsid w:val="00664843"/>
    <w:rsid w:val="00664C70"/>
    <w:rsid w:val="006708E5"/>
    <w:rsid w:val="00670B9D"/>
    <w:rsid w:val="0067121F"/>
    <w:rsid w:val="0067132F"/>
    <w:rsid w:val="00672582"/>
    <w:rsid w:val="00672D38"/>
    <w:rsid w:val="006731AF"/>
    <w:rsid w:val="00673ACD"/>
    <w:rsid w:val="00676467"/>
    <w:rsid w:val="00677097"/>
    <w:rsid w:val="00677E08"/>
    <w:rsid w:val="00680563"/>
    <w:rsid w:val="00684152"/>
    <w:rsid w:val="00685861"/>
    <w:rsid w:val="00685B11"/>
    <w:rsid w:val="00691B8E"/>
    <w:rsid w:val="00695BE3"/>
    <w:rsid w:val="006960E8"/>
    <w:rsid w:val="00696821"/>
    <w:rsid w:val="006974FF"/>
    <w:rsid w:val="006A013C"/>
    <w:rsid w:val="006A0FFD"/>
    <w:rsid w:val="006A11F6"/>
    <w:rsid w:val="006A1811"/>
    <w:rsid w:val="006A21EC"/>
    <w:rsid w:val="006A364C"/>
    <w:rsid w:val="006A3AD0"/>
    <w:rsid w:val="006A69FA"/>
    <w:rsid w:val="006B2F08"/>
    <w:rsid w:val="006B59FF"/>
    <w:rsid w:val="006B7276"/>
    <w:rsid w:val="006B7459"/>
    <w:rsid w:val="006B7C77"/>
    <w:rsid w:val="006C0341"/>
    <w:rsid w:val="006C1268"/>
    <w:rsid w:val="006C22BF"/>
    <w:rsid w:val="006C3D37"/>
    <w:rsid w:val="006C4682"/>
    <w:rsid w:val="006C4B9C"/>
    <w:rsid w:val="006C54D9"/>
    <w:rsid w:val="006C66D8"/>
    <w:rsid w:val="006D1AAC"/>
    <w:rsid w:val="006D1E24"/>
    <w:rsid w:val="006D35DE"/>
    <w:rsid w:val="006D496D"/>
    <w:rsid w:val="006D5023"/>
    <w:rsid w:val="006D5DCE"/>
    <w:rsid w:val="006D64D0"/>
    <w:rsid w:val="006D678C"/>
    <w:rsid w:val="006D7AA8"/>
    <w:rsid w:val="006D7C9C"/>
    <w:rsid w:val="006E065F"/>
    <w:rsid w:val="006E07B1"/>
    <w:rsid w:val="006E1057"/>
    <w:rsid w:val="006E1417"/>
    <w:rsid w:val="006E3024"/>
    <w:rsid w:val="006E34BB"/>
    <w:rsid w:val="006E4895"/>
    <w:rsid w:val="006E7C5E"/>
    <w:rsid w:val="006F0717"/>
    <w:rsid w:val="006F1D7A"/>
    <w:rsid w:val="006F2672"/>
    <w:rsid w:val="006F4F81"/>
    <w:rsid w:val="006F57FD"/>
    <w:rsid w:val="006F596D"/>
    <w:rsid w:val="006F6A2C"/>
    <w:rsid w:val="0070014A"/>
    <w:rsid w:val="007009CC"/>
    <w:rsid w:val="00700EFF"/>
    <w:rsid w:val="00702794"/>
    <w:rsid w:val="00702B01"/>
    <w:rsid w:val="007036EB"/>
    <w:rsid w:val="00703BDA"/>
    <w:rsid w:val="00704027"/>
    <w:rsid w:val="0070469E"/>
    <w:rsid w:val="00704C0F"/>
    <w:rsid w:val="00705C4B"/>
    <w:rsid w:val="007069DC"/>
    <w:rsid w:val="00710201"/>
    <w:rsid w:val="00710994"/>
    <w:rsid w:val="00711E5E"/>
    <w:rsid w:val="0071402E"/>
    <w:rsid w:val="007155CF"/>
    <w:rsid w:val="00715B1E"/>
    <w:rsid w:val="00715F26"/>
    <w:rsid w:val="007176CA"/>
    <w:rsid w:val="0072073A"/>
    <w:rsid w:val="00721C13"/>
    <w:rsid w:val="00723B23"/>
    <w:rsid w:val="00724E77"/>
    <w:rsid w:val="007251EF"/>
    <w:rsid w:val="0072544C"/>
    <w:rsid w:val="00726E8C"/>
    <w:rsid w:val="00727536"/>
    <w:rsid w:val="0073007E"/>
    <w:rsid w:val="00731D68"/>
    <w:rsid w:val="007336C7"/>
    <w:rsid w:val="0073370A"/>
    <w:rsid w:val="00733AF4"/>
    <w:rsid w:val="007342B5"/>
    <w:rsid w:val="00734A5B"/>
    <w:rsid w:val="00734A78"/>
    <w:rsid w:val="00735561"/>
    <w:rsid w:val="007374C1"/>
    <w:rsid w:val="0074138F"/>
    <w:rsid w:val="007437DE"/>
    <w:rsid w:val="00743857"/>
    <w:rsid w:val="00744E76"/>
    <w:rsid w:val="0074565B"/>
    <w:rsid w:val="007463F8"/>
    <w:rsid w:val="00746502"/>
    <w:rsid w:val="00747496"/>
    <w:rsid w:val="0074773E"/>
    <w:rsid w:val="00747988"/>
    <w:rsid w:val="00752657"/>
    <w:rsid w:val="00754670"/>
    <w:rsid w:val="00756868"/>
    <w:rsid w:val="007570D2"/>
    <w:rsid w:val="00757D40"/>
    <w:rsid w:val="00757F12"/>
    <w:rsid w:val="00760945"/>
    <w:rsid w:val="00762F6C"/>
    <w:rsid w:val="00764CC6"/>
    <w:rsid w:val="00764DCF"/>
    <w:rsid w:val="007662B5"/>
    <w:rsid w:val="00766D55"/>
    <w:rsid w:val="007679A1"/>
    <w:rsid w:val="007703FC"/>
    <w:rsid w:val="007763F3"/>
    <w:rsid w:val="0077787B"/>
    <w:rsid w:val="00777EB2"/>
    <w:rsid w:val="00780827"/>
    <w:rsid w:val="00781E93"/>
    <w:rsid w:val="00781F0F"/>
    <w:rsid w:val="00783F6A"/>
    <w:rsid w:val="0078473C"/>
    <w:rsid w:val="0078641E"/>
    <w:rsid w:val="00786F21"/>
    <w:rsid w:val="0078727C"/>
    <w:rsid w:val="0079049D"/>
    <w:rsid w:val="00790EC7"/>
    <w:rsid w:val="007913C9"/>
    <w:rsid w:val="00791B7A"/>
    <w:rsid w:val="00791F05"/>
    <w:rsid w:val="00791F58"/>
    <w:rsid w:val="00793DC5"/>
    <w:rsid w:val="00793EC9"/>
    <w:rsid w:val="007940CD"/>
    <w:rsid w:val="0079517C"/>
    <w:rsid w:val="00796823"/>
    <w:rsid w:val="007A00D9"/>
    <w:rsid w:val="007A1A4B"/>
    <w:rsid w:val="007A2E55"/>
    <w:rsid w:val="007A3CDD"/>
    <w:rsid w:val="007B18D8"/>
    <w:rsid w:val="007B23F9"/>
    <w:rsid w:val="007B3A97"/>
    <w:rsid w:val="007B3FC9"/>
    <w:rsid w:val="007B759B"/>
    <w:rsid w:val="007B76C6"/>
    <w:rsid w:val="007B7C49"/>
    <w:rsid w:val="007C085F"/>
    <w:rsid w:val="007C095F"/>
    <w:rsid w:val="007C2DD0"/>
    <w:rsid w:val="007C5F05"/>
    <w:rsid w:val="007C621A"/>
    <w:rsid w:val="007C7B30"/>
    <w:rsid w:val="007D3780"/>
    <w:rsid w:val="007D4AF4"/>
    <w:rsid w:val="007D4DDC"/>
    <w:rsid w:val="007D64A0"/>
    <w:rsid w:val="007D6F43"/>
    <w:rsid w:val="007D700B"/>
    <w:rsid w:val="007E37EB"/>
    <w:rsid w:val="007E42D7"/>
    <w:rsid w:val="007E4B1D"/>
    <w:rsid w:val="007E4E29"/>
    <w:rsid w:val="007E7101"/>
    <w:rsid w:val="007F07A7"/>
    <w:rsid w:val="007F0BC4"/>
    <w:rsid w:val="007F28A0"/>
    <w:rsid w:val="007F2E08"/>
    <w:rsid w:val="007F2F05"/>
    <w:rsid w:val="007F48C9"/>
    <w:rsid w:val="007F4C16"/>
    <w:rsid w:val="007F533B"/>
    <w:rsid w:val="007F5C13"/>
    <w:rsid w:val="008024FA"/>
    <w:rsid w:val="008028A4"/>
    <w:rsid w:val="0080486D"/>
    <w:rsid w:val="00804C97"/>
    <w:rsid w:val="008110DB"/>
    <w:rsid w:val="00811C90"/>
    <w:rsid w:val="008129D6"/>
    <w:rsid w:val="00813245"/>
    <w:rsid w:val="008146DD"/>
    <w:rsid w:val="008203B8"/>
    <w:rsid w:val="0082068B"/>
    <w:rsid w:val="0082146B"/>
    <w:rsid w:val="008234FB"/>
    <w:rsid w:val="00823ECE"/>
    <w:rsid w:val="0082450A"/>
    <w:rsid w:val="00825543"/>
    <w:rsid w:val="00826897"/>
    <w:rsid w:val="00830CD1"/>
    <w:rsid w:val="0083101A"/>
    <w:rsid w:val="00831710"/>
    <w:rsid w:val="008341A7"/>
    <w:rsid w:val="00834A6C"/>
    <w:rsid w:val="00835798"/>
    <w:rsid w:val="0083608B"/>
    <w:rsid w:val="00840D7F"/>
    <w:rsid w:val="00840DE0"/>
    <w:rsid w:val="00842699"/>
    <w:rsid w:val="00843FE2"/>
    <w:rsid w:val="00845EC9"/>
    <w:rsid w:val="008473E8"/>
    <w:rsid w:val="008474AB"/>
    <w:rsid w:val="00847CD0"/>
    <w:rsid w:val="00850A32"/>
    <w:rsid w:val="0085114D"/>
    <w:rsid w:val="00851EB5"/>
    <w:rsid w:val="008522BD"/>
    <w:rsid w:val="00852DEF"/>
    <w:rsid w:val="00853A44"/>
    <w:rsid w:val="00854A58"/>
    <w:rsid w:val="00854B35"/>
    <w:rsid w:val="008573FA"/>
    <w:rsid w:val="008607A8"/>
    <w:rsid w:val="00862A2F"/>
    <w:rsid w:val="0086354A"/>
    <w:rsid w:val="00865018"/>
    <w:rsid w:val="00865B68"/>
    <w:rsid w:val="00866E88"/>
    <w:rsid w:val="00866EF6"/>
    <w:rsid w:val="008715AF"/>
    <w:rsid w:val="00871C0C"/>
    <w:rsid w:val="00871C6E"/>
    <w:rsid w:val="00874911"/>
    <w:rsid w:val="00874DAA"/>
    <w:rsid w:val="008758C2"/>
    <w:rsid w:val="00875B71"/>
    <w:rsid w:val="00875C17"/>
    <w:rsid w:val="00875CB4"/>
    <w:rsid w:val="008767C6"/>
    <w:rsid w:val="008768CA"/>
    <w:rsid w:val="00876BEC"/>
    <w:rsid w:val="008779E2"/>
    <w:rsid w:val="00877A16"/>
    <w:rsid w:val="00877EF9"/>
    <w:rsid w:val="00880559"/>
    <w:rsid w:val="00881248"/>
    <w:rsid w:val="00883140"/>
    <w:rsid w:val="008832A1"/>
    <w:rsid w:val="00884397"/>
    <w:rsid w:val="008849CC"/>
    <w:rsid w:val="00885D56"/>
    <w:rsid w:val="008863E6"/>
    <w:rsid w:val="00892DDD"/>
    <w:rsid w:val="00892E24"/>
    <w:rsid w:val="00893AEF"/>
    <w:rsid w:val="00893FCE"/>
    <w:rsid w:val="008A0769"/>
    <w:rsid w:val="008A0858"/>
    <w:rsid w:val="008A090A"/>
    <w:rsid w:val="008A0C72"/>
    <w:rsid w:val="008A2A4F"/>
    <w:rsid w:val="008A2FD7"/>
    <w:rsid w:val="008A3CF4"/>
    <w:rsid w:val="008A665C"/>
    <w:rsid w:val="008B00B2"/>
    <w:rsid w:val="008B02C7"/>
    <w:rsid w:val="008B0744"/>
    <w:rsid w:val="008B0B88"/>
    <w:rsid w:val="008B0CFB"/>
    <w:rsid w:val="008B125F"/>
    <w:rsid w:val="008B2AE7"/>
    <w:rsid w:val="008B4382"/>
    <w:rsid w:val="008B5306"/>
    <w:rsid w:val="008B549E"/>
    <w:rsid w:val="008B54E8"/>
    <w:rsid w:val="008C1A78"/>
    <w:rsid w:val="008C21AC"/>
    <w:rsid w:val="008C2E2A"/>
    <w:rsid w:val="008C3057"/>
    <w:rsid w:val="008C40B2"/>
    <w:rsid w:val="008C42A7"/>
    <w:rsid w:val="008C4F84"/>
    <w:rsid w:val="008C6AB1"/>
    <w:rsid w:val="008C7CAF"/>
    <w:rsid w:val="008D018C"/>
    <w:rsid w:val="008D0C8C"/>
    <w:rsid w:val="008D120E"/>
    <w:rsid w:val="008D1EB0"/>
    <w:rsid w:val="008D2E4D"/>
    <w:rsid w:val="008D3A7C"/>
    <w:rsid w:val="008D443D"/>
    <w:rsid w:val="008D5557"/>
    <w:rsid w:val="008D6D57"/>
    <w:rsid w:val="008E0AE4"/>
    <w:rsid w:val="008E0B66"/>
    <w:rsid w:val="008E1DF9"/>
    <w:rsid w:val="008E2441"/>
    <w:rsid w:val="008E2668"/>
    <w:rsid w:val="008E4592"/>
    <w:rsid w:val="008E512D"/>
    <w:rsid w:val="008E61F3"/>
    <w:rsid w:val="008E7345"/>
    <w:rsid w:val="008F087E"/>
    <w:rsid w:val="008F10A5"/>
    <w:rsid w:val="008F1DEF"/>
    <w:rsid w:val="008F3290"/>
    <w:rsid w:val="008F32DE"/>
    <w:rsid w:val="008F396F"/>
    <w:rsid w:val="008F3DCD"/>
    <w:rsid w:val="008F5928"/>
    <w:rsid w:val="008F5DE1"/>
    <w:rsid w:val="008F7370"/>
    <w:rsid w:val="00900B8B"/>
    <w:rsid w:val="00900E5F"/>
    <w:rsid w:val="0090271F"/>
    <w:rsid w:val="00902ACD"/>
    <w:rsid w:val="00902BBF"/>
    <w:rsid w:val="00902D13"/>
    <w:rsid w:val="00902DB9"/>
    <w:rsid w:val="009037DE"/>
    <w:rsid w:val="00904511"/>
    <w:rsid w:val="0090461A"/>
    <w:rsid w:val="0090466A"/>
    <w:rsid w:val="00905E5A"/>
    <w:rsid w:val="009062F0"/>
    <w:rsid w:val="00907511"/>
    <w:rsid w:val="009076D6"/>
    <w:rsid w:val="00911EF6"/>
    <w:rsid w:val="00911F55"/>
    <w:rsid w:val="00913159"/>
    <w:rsid w:val="009134F6"/>
    <w:rsid w:val="00914275"/>
    <w:rsid w:val="009217BF"/>
    <w:rsid w:val="00921DB8"/>
    <w:rsid w:val="009223E8"/>
    <w:rsid w:val="00923655"/>
    <w:rsid w:val="009243D2"/>
    <w:rsid w:val="00924830"/>
    <w:rsid w:val="009248C6"/>
    <w:rsid w:val="009255A0"/>
    <w:rsid w:val="00925B3D"/>
    <w:rsid w:val="009260B4"/>
    <w:rsid w:val="00926952"/>
    <w:rsid w:val="009301F4"/>
    <w:rsid w:val="00931B20"/>
    <w:rsid w:val="00932372"/>
    <w:rsid w:val="00933734"/>
    <w:rsid w:val="009339CB"/>
    <w:rsid w:val="00934EBB"/>
    <w:rsid w:val="0093514B"/>
    <w:rsid w:val="00935948"/>
    <w:rsid w:val="00936071"/>
    <w:rsid w:val="00936884"/>
    <w:rsid w:val="00936F00"/>
    <w:rsid w:val="009376CD"/>
    <w:rsid w:val="0093774B"/>
    <w:rsid w:val="00937AEC"/>
    <w:rsid w:val="00940212"/>
    <w:rsid w:val="00940B4C"/>
    <w:rsid w:val="00942EC2"/>
    <w:rsid w:val="009448BF"/>
    <w:rsid w:val="009451EB"/>
    <w:rsid w:val="00945A09"/>
    <w:rsid w:val="00945B1C"/>
    <w:rsid w:val="00947E72"/>
    <w:rsid w:val="00950903"/>
    <w:rsid w:val="00951BEF"/>
    <w:rsid w:val="00951E04"/>
    <w:rsid w:val="00953475"/>
    <w:rsid w:val="00954247"/>
    <w:rsid w:val="009612B5"/>
    <w:rsid w:val="00961B32"/>
    <w:rsid w:val="009621AF"/>
    <w:rsid w:val="00962509"/>
    <w:rsid w:val="00964083"/>
    <w:rsid w:val="0096423C"/>
    <w:rsid w:val="009643EE"/>
    <w:rsid w:val="00965E07"/>
    <w:rsid w:val="00966040"/>
    <w:rsid w:val="009661CB"/>
    <w:rsid w:val="00970DB3"/>
    <w:rsid w:val="00970E81"/>
    <w:rsid w:val="00971417"/>
    <w:rsid w:val="009718F2"/>
    <w:rsid w:val="009736E3"/>
    <w:rsid w:val="00973F7A"/>
    <w:rsid w:val="00974A61"/>
    <w:rsid w:val="00974BB0"/>
    <w:rsid w:val="00975BBD"/>
    <w:rsid w:val="00975BCD"/>
    <w:rsid w:val="009767FA"/>
    <w:rsid w:val="0097683C"/>
    <w:rsid w:val="00981824"/>
    <w:rsid w:val="009818A2"/>
    <w:rsid w:val="009861A5"/>
    <w:rsid w:val="009866D9"/>
    <w:rsid w:val="00987EE7"/>
    <w:rsid w:val="009928A9"/>
    <w:rsid w:val="00992F4C"/>
    <w:rsid w:val="00994539"/>
    <w:rsid w:val="00996F38"/>
    <w:rsid w:val="00997499"/>
    <w:rsid w:val="009A0AF3"/>
    <w:rsid w:val="009A2599"/>
    <w:rsid w:val="009A35BA"/>
    <w:rsid w:val="009A5590"/>
    <w:rsid w:val="009A6943"/>
    <w:rsid w:val="009B07CD"/>
    <w:rsid w:val="009B0ADD"/>
    <w:rsid w:val="009B156E"/>
    <w:rsid w:val="009B1CF3"/>
    <w:rsid w:val="009B3E3B"/>
    <w:rsid w:val="009B4D25"/>
    <w:rsid w:val="009B51C4"/>
    <w:rsid w:val="009B5ECE"/>
    <w:rsid w:val="009C19E9"/>
    <w:rsid w:val="009C1B7A"/>
    <w:rsid w:val="009C2A38"/>
    <w:rsid w:val="009C4774"/>
    <w:rsid w:val="009C4A92"/>
    <w:rsid w:val="009C5F1F"/>
    <w:rsid w:val="009C69AB"/>
    <w:rsid w:val="009C6CA1"/>
    <w:rsid w:val="009C7193"/>
    <w:rsid w:val="009C7F6F"/>
    <w:rsid w:val="009D0BBB"/>
    <w:rsid w:val="009D2B40"/>
    <w:rsid w:val="009D4653"/>
    <w:rsid w:val="009D4729"/>
    <w:rsid w:val="009D61A0"/>
    <w:rsid w:val="009D6717"/>
    <w:rsid w:val="009D6AE6"/>
    <w:rsid w:val="009D74A6"/>
    <w:rsid w:val="009E0E87"/>
    <w:rsid w:val="009E0FDE"/>
    <w:rsid w:val="009E1083"/>
    <w:rsid w:val="009E14FF"/>
    <w:rsid w:val="009E17AE"/>
    <w:rsid w:val="009E3806"/>
    <w:rsid w:val="009F05B7"/>
    <w:rsid w:val="009F2ABD"/>
    <w:rsid w:val="009F3296"/>
    <w:rsid w:val="009F33AC"/>
    <w:rsid w:val="009F3DA1"/>
    <w:rsid w:val="009F41D4"/>
    <w:rsid w:val="009F65C7"/>
    <w:rsid w:val="009F7505"/>
    <w:rsid w:val="00A0334E"/>
    <w:rsid w:val="00A040D3"/>
    <w:rsid w:val="00A061E1"/>
    <w:rsid w:val="00A10F02"/>
    <w:rsid w:val="00A156BF"/>
    <w:rsid w:val="00A17176"/>
    <w:rsid w:val="00A17E11"/>
    <w:rsid w:val="00A204CA"/>
    <w:rsid w:val="00A205E0"/>
    <w:rsid w:val="00A209D6"/>
    <w:rsid w:val="00A213CD"/>
    <w:rsid w:val="00A215C6"/>
    <w:rsid w:val="00A22738"/>
    <w:rsid w:val="00A22BCA"/>
    <w:rsid w:val="00A246D1"/>
    <w:rsid w:val="00A26917"/>
    <w:rsid w:val="00A300CF"/>
    <w:rsid w:val="00A320DA"/>
    <w:rsid w:val="00A32FFE"/>
    <w:rsid w:val="00A3480D"/>
    <w:rsid w:val="00A34F42"/>
    <w:rsid w:val="00A35B1E"/>
    <w:rsid w:val="00A36A88"/>
    <w:rsid w:val="00A36F5F"/>
    <w:rsid w:val="00A40CF7"/>
    <w:rsid w:val="00A41744"/>
    <w:rsid w:val="00A4174A"/>
    <w:rsid w:val="00A430EC"/>
    <w:rsid w:val="00A440BF"/>
    <w:rsid w:val="00A44865"/>
    <w:rsid w:val="00A45FD8"/>
    <w:rsid w:val="00A47F53"/>
    <w:rsid w:val="00A50647"/>
    <w:rsid w:val="00A53226"/>
    <w:rsid w:val="00A53724"/>
    <w:rsid w:val="00A54B2B"/>
    <w:rsid w:val="00A550ED"/>
    <w:rsid w:val="00A56DF5"/>
    <w:rsid w:val="00A61B87"/>
    <w:rsid w:val="00A62A47"/>
    <w:rsid w:val="00A62E6C"/>
    <w:rsid w:val="00A63C4F"/>
    <w:rsid w:val="00A64FCE"/>
    <w:rsid w:val="00A703B6"/>
    <w:rsid w:val="00A70699"/>
    <w:rsid w:val="00A721FA"/>
    <w:rsid w:val="00A7367C"/>
    <w:rsid w:val="00A73C34"/>
    <w:rsid w:val="00A754CF"/>
    <w:rsid w:val="00A75F0C"/>
    <w:rsid w:val="00A766AC"/>
    <w:rsid w:val="00A773B2"/>
    <w:rsid w:val="00A77534"/>
    <w:rsid w:val="00A82346"/>
    <w:rsid w:val="00A8436B"/>
    <w:rsid w:val="00A87507"/>
    <w:rsid w:val="00A900A3"/>
    <w:rsid w:val="00A91424"/>
    <w:rsid w:val="00A91E81"/>
    <w:rsid w:val="00A928A3"/>
    <w:rsid w:val="00A93CF4"/>
    <w:rsid w:val="00A95487"/>
    <w:rsid w:val="00A95F65"/>
    <w:rsid w:val="00A966AA"/>
    <w:rsid w:val="00A9671C"/>
    <w:rsid w:val="00A97086"/>
    <w:rsid w:val="00A97A04"/>
    <w:rsid w:val="00AA1553"/>
    <w:rsid w:val="00AA21F0"/>
    <w:rsid w:val="00AA407D"/>
    <w:rsid w:val="00AA74C7"/>
    <w:rsid w:val="00AA7A70"/>
    <w:rsid w:val="00AB14B1"/>
    <w:rsid w:val="00AB1AC5"/>
    <w:rsid w:val="00AB2C0F"/>
    <w:rsid w:val="00AB5138"/>
    <w:rsid w:val="00AB57E7"/>
    <w:rsid w:val="00AB58B1"/>
    <w:rsid w:val="00AB6248"/>
    <w:rsid w:val="00AB6612"/>
    <w:rsid w:val="00AB6F3B"/>
    <w:rsid w:val="00AC0C0D"/>
    <w:rsid w:val="00AC2999"/>
    <w:rsid w:val="00AC3B04"/>
    <w:rsid w:val="00AC6538"/>
    <w:rsid w:val="00AC6744"/>
    <w:rsid w:val="00AC7391"/>
    <w:rsid w:val="00AC742F"/>
    <w:rsid w:val="00AC75A5"/>
    <w:rsid w:val="00AD0094"/>
    <w:rsid w:val="00AD0B34"/>
    <w:rsid w:val="00AD0D1A"/>
    <w:rsid w:val="00AD18D9"/>
    <w:rsid w:val="00AD1B46"/>
    <w:rsid w:val="00AD2203"/>
    <w:rsid w:val="00AD2D8A"/>
    <w:rsid w:val="00AD35C5"/>
    <w:rsid w:val="00AD570A"/>
    <w:rsid w:val="00AD61F4"/>
    <w:rsid w:val="00AD782D"/>
    <w:rsid w:val="00AD7A13"/>
    <w:rsid w:val="00AD7E7C"/>
    <w:rsid w:val="00AE03BD"/>
    <w:rsid w:val="00AE05E9"/>
    <w:rsid w:val="00AE160B"/>
    <w:rsid w:val="00AE3D6F"/>
    <w:rsid w:val="00AE724F"/>
    <w:rsid w:val="00AE7D08"/>
    <w:rsid w:val="00AF06E4"/>
    <w:rsid w:val="00AF32C3"/>
    <w:rsid w:val="00AF3DC6"/>
    <w:rsid w:val="00AF4F6E"/>
    <w:rsid w:val="00AF51A2"/>
    <w:rsid w:val="00AF7C20"/>
    <w:rsid w:val="00AF7D64"/>
    <w:rsid w:val="00B00BB3"/>
    <w:rsid w:val="00B03949"/>
    <w:rsid w:val="00B05380"/>
    <w:rsid w:val="00B05962"/>
    <w:rsid w:val="00B05D51"/>
    <w:rsid w:val="00B06A6F"/>
    <w:rsid w:val="00B11275"/>
    <w:rsid w:val="00B116E3"/>
    <w:rsid w:val="00B120D1"/>
    <w:rsid w:val="00B15449"/>
    <w:rsid w:val="00B15EA7"/>
    <w:rsid w:val="00B16C2F"/>
    <w:rsid w:val="00B16F7E"/>
    <w:rsid w:val="00B1777C"/>
    <w:rsid w:val="00B20430"/>
    <w:rsid w:val="00B22BA9"/>
    <w:rsid w:val="00B23C56"/>
    <w:rsid w:val="00B24BBB"/>
    <w:rsid w:val="00B25C5D"/>
    <w:rsid w:val="00B27303"/>
    <w:rsid w:val="00B339E8"/>
    <w:rsid w:val="00B371FA"/>
    <w:rsid w:val="00B40E5C"/>
    <w:rsid w:val="00B413FC"/>
    <w:rsid w:val="00B43DC7"/>
    <w:rsid w:val="00B44ADB"/>
    <w:rsid w:val="00B44B6F"/>
    <w:rsid w:val="00B47FC5"/>
    <w:rsid w:val="00B47FD1"/>
    <w:rsid w:val="00B516BB"/>
    <w:rsid w:val="00B51B15"/>
    <w:rsid w:val="00B5475E"/>
    <w:rsid w:val="00B55434"/>
    <w:rsid w:val="00B568D2"/>
    <w:rsid w:val="00B5751D"/>
    <w:rsid w:val="00B601E8"/>
    <w:rsid w:val="00B62A01"/>
    <w:rsid w:val="00B63E4B"/>
    <w:rsid w:val="00B669E9"/>
    <w:rsid w:val="00B67618"/>
    <w:rsid w:val="00B71ADF"/>
    <w:rsid w:val="00B72B3C"/>
    <w:rsid w:val="00B73AD6"/>
    <w:rsid w:val="00B74BEA"/>
    <w:rsid w:val="00B7538C"/>
    <w:rsid w:val="00B81393"/>
    <w:rsid w:val="00B8196A"/>
    <w:rsid w:val="00B82602"/>
    <w:rsid w:val="00B83A3C"/>
    <w:rsid w:val="00B840D0"/>
    <w:rsid w:val="00B84DB2"/>
    <w:rsid w:val="00B859D3"/>
    <w:rsid w:val="00B931F7"/>
    <w:rsid w:val="00B949FF"/>
    <w:rsid w:val="00B94DD7"/>
    <w:rsid w:val="00B95A5C"/>
    <w:rsid w:val="00B97C1D"/>
    <w:rsid w:val="00BA28A4"/>
    <w:rsid w:val="00BA2F0F"/>
    <w:rsid w:val="00BA42B6"/>
    <w:rsid w:val="00BA5225"/>
    <w:rsid w:val="00BA5664"/>
    <w:rsid w:val="00BA5A88"/>
    <w:rsid w:val="00BA7D5E"/>
    <w:rsid w:val="00BB13E3"/>
    <w:rsid w:val="00BB15D8"/>
    <w:rsid w:val="00BB42B8"/>
    <w:rsid w:val="00BB486D"/>
    <w:rsid w:val="00BB4B55"/>
    <w:rsid w:val="00BB5B47"/>
    <w:rsid w:val="00BB5DC4"/>
    <w:rsid w:val="00BC0938"/>
    <w:rsid w:val="00BC297F"/>
    <w:rsid w:val="00BC332D"/>
    <w:rsid w:val="00BC3555"/>
    <w:rsid w:val="00BC3901"/>
    <w:rsid w:val="00BC54B1"/>
    <w:rsid w:val="00BD30D5"/>
    <w:rsid w:val="00BD4E15"/>
    <w:rsid w:val="00BD617C"/>
    <w:rsid w:val="00BE1EBB"/>
    <w:rsid w:val="00BE2403"/>
    <w:rsid w:val="00BE28D5"/>
    <w:rsid w:val="00BE341B"/>
    <w:rsid w:val="00BE6469"/>
    <w:rsid w:val="00BE6CC6"/>
    <w:rsid w:val="00BF2425"/>
    <w:rsid w:val="00BF352A"/>
    <w:rsid w:val="00BF5382"/>
    <w:rsid w:val="00BF639B"/>
    <w:rsid w:val="00BF7100"/>
    <w:rsid w:val="00BF7DDD"/>
    <w:rsid w:val="00C01AA3"/>
    <w:rsid w:val="00C01CF4"/>
    <w:rsid w:val="00C06E64"/>
    <w:rsid w:val="00C07241"/>
    <w:rsid w:val="00C07DC3"/>
    <w:rsid w:val="00C10042"/>
    <w:rsid w:val="00C12B51"/>
    <w:rsid w:val="00C12BD7"/>
    <w:rsid w:val="00C1327E"/>
    <w:rsid w:val="00C13ADF"/>
    <w:rsid w:val="00C143B9"/>
    <w:rsid w:val="00C16A40"/>
    <w:rsid w:val="00C16BE8"/>
    <w:rsid w:val="00C20576"/>
    <w:rsid w:val="00C22742"/>
    <w:rsid w:val="00C237C3"/>
    <w:rsid w:val="00C24650"/>
    <w:rsid w:val="00C24C2C"/>
    <w:rsid w:val="00C25465"/>
    <w:rsid w:val="00C25EEF"/>
    <w:rsid w:val="00C26695"/>
    <w:rsid w:val="00C268F2"/>
    <w:rsid w:val="00C31806"/>
    <w:rsid w:val="00C33079"/>
    <w:rsid w:val="00C337AA"/>
    <w:rsid w:val="00C33841"/>
    <w:rsid w:val="00C33D52"/>
    <w:rsid w:val="00C35231"/>
    <w:rsid w:val="00C353CB"/>
    <w:rsid w:val="00C3775F"/>
    <w:rsid w:val="00C42D2C"/>
    <w:rsid w:val="00C42F40"/>
    <w:rsid w:val="00C443DF"/>
    <w:rsid w:val="00C45BC3"/>
    <w:rsid w:val="00C46B41"/>
    <w:rsid w:val="00C50973"/>
    <w:rsid w:val="00C50E6F"/>
    <w:rsid w:val="00C532AD"/>
    <w:rsid w:val="00C5421A"/>
    <w:rsid w:val="00C55A12"/>
    <w:rsid w:val="00C5619B"/>
    <w:rsid w:val="00C570B0"/>
    <w:rsid w:val="00C571C8"/>
    <w:rsid w:val="00C61F2C"/>
    <w:rsid w:val="00C64DC4"/>
    <w:rsid w:val="00C65385"/>
    <w:rsid w:val="00C6553E"/>
    <w:rsid w:val="00C67BF5"/>
    <w:rsid w:val="00C712D1"/>
    <w:rsid w:val="00C71D8C"/>
    <w:rsid w:val="00C71DD2"/>
    <w:rsid w:val="00C721DE"/>
    <w:rsid w:val="00C732B8"/>
    <w:rsid w:val="00C748C5"/>
    <w:rsid w:val="00C75B29"/>
    <w:rsid w:val="00C75E3E"/>
    <w:rsid w:val="00C766FB"/>
    <w:rsid w:val="00C76749"/>
    <w:rsid w:val="00C835B2"/>
    <w:rsid w:val="00C83A13"/>
    <w:rsid w:val="00C8440C"/>
    <w:rsid w:val="00C85CB2"/>
    <w:rsid w:val="00C86F10"/>
    <w:rsid w:val="00C9068C"/>
    <w:rsid w:val="00C9187C"/>
    <w:rsid w:val="00C9212A"/>
    <w:rsid w:val="00C921C5"/>
    <w:rsid w:val="00C92967"/>
    <w:rsid w:val="00C93E6F"/>
    <w:rsid w:val="00C968F7"/>
    <w:rsid w:val="00C96FDD"/>
    <w:rsid w:val="00C97A92"/>
    <w:rsid w:val="00CA16D5"/>
    <w:rsid w:val="00CA29B3"/>
    <w:rsid w:val="00CA2B17"/>
    <w:rsid w:val="00CA3055"/>
    <w:rsid w:val="00CA3475"/>
    <w:rsid w:val="00CA38D8"/>
    <w:rsid w:val="00CA3D0C"/>
    <w:rsid w:val="00CA3E2D"/>
    <w:rsid w:val="00CA5F1D"/>
    <w:rsid w:val="00CA654B"/>
    <w:rsid w:val="00CB089B"/>
    <w:rsid w:val="00CB0AB9"/>
    <w:rsid w:val="00CB1465"/>
    <w:rsid w:val="00CB183F"/>
    <w:rsid w:val="00CB203D"/>
    <w:rsid w:val="00CB2C63"/>
    <w:rsid w:val="00CB33AC"/>
    <w:rsid w:val="00CB3691"/>
    <w:rsid w:val="00CB61BF"/>
    <w:rsid w:val="00CB72B8"/>
    <w:rsid w:val="00CC00EF"/>
    <w:rsid w:val="00CC0B9E"/>
    <w:rsid w:val="00CC0EEC"/>
    <w:rsid w:val="00CD0BA8"/>
    <w:rsid w:val="00CD0C8D"/>
    <w:rsid w:val="00CD0F24"/>
    <w:rsid w:val="00CD11A8"/>
    <w:rsid w:val="00CD122C"/>
    <w:rsid w:val="00CD4924"/>
    <w:rsid w:val="00CD4994"/>
    <w:rsid w:val="00CD4C7B"/>
    <w:rsid w:val="00CD58FE"/>
    <w:rsid w:val="00CD70AF"/>
    <w:rsid w:val="00CE25A9"/>
    <w:rsid w:val="00CE2F3E"/>
    <w:rsid w:val="00CE3F56"/>
    <w:rsid w:val="00CE585B"/>
    <w:rsid w:val="00CE5B51"/>
    <w:rsid w:val="00CE63B7"/>
    <w:rsid w:val="00CE720D"/>
    <w:rsid w:val="00CF027F"/>
    <w:rsid w:val="00CF0D4B"/>
    <w:rsid w:val="00CF15EC"/>
    <w:rsid w:val="00CF202D"/>
    <w:rsid w:val="00CF265C"/>
    <w:rsid w:val="00CF4F58"/>
    <w:rsid w:val="00CF50F2"/>
    <w:rsid w:val="00CF5B6F"/>
    <w:rsid w:val="00CF7C0E"/>
    <w:rsid w:val="00D001DE"/>
    <w:rsid w:val="00D041AD"/>
    <w:rsid w:val="00D043EE"/>
    <w:rsid w:val="00D0588D"/>
    <w:rsid w:val="00D06D08"/>
    <w:rsid w:val="00D06E16"/>
    <w:rsid w:val="00D0706F"/>
    <w:rsid w:val="00D07A3C"/>
    <w:rsid w:val="00D07FE3"/>
    <w:rsid w:val="00D111C1"/>
    <w:rsid w:val="00D1141E"/>
    <w:rsid w:val="00D157E3"/>
    <w:rsid w:val="00D178A3"/>
    <w:rsid w:val="00D205DE"/>
    <w:rsid w:val="00D210E1"/>
    <w:rsid w:val="00D21374"/>
    <w:rsid w:val="00D21996"/>
    <w:rsid w:val="00D24F9E"/>
    <w:rsid w:val="00D25A4E"/>
    <w:rsid w:val="00D25C8A"/>
    <w:rsid w:val="00D27123"/>
    <w:rsid w:val="00D273AF"/>
    <w:rsid w:val="00D27431"/>
    <w:rsid w:val="00D30531"/>
    <w:rsid w:val="00D30927"/>
    <w:rsid w:val="00D30E97"/>
    <w:rsid w:val="00D317EC"/>
    <w:rsid w:val="00D32CDE"/>
    <w:rsid w:val="00D33BE3"/>
    <w:rsid w:val="00D352A5"/>
    <w:rsid w:val="00D35436"/>
    <w:rsid w:val="00D35A62"/>
    <w:rsid w:val="00D373BD"/>
    <w:rsid w:val="00D3792D"/>
    <w:rsid w:val="00D37EF6"/>
    <w:rsid w:val="00D411E4"/>
    <w:rsid w:val="00D422C6"/>
    <w:rsid w:val="00D42BAB"/>
    <w:rsid w:val="00D44022"/>
    <w:rsid w:val="00D44B86"/>
    <w:rsid w:val="00D47360"/>
    <w:rsid w:val="00D50B4E"/>
    <w:rsid w:val="00D513EE"/>
    <w:rsid w:val="00D51658"/>
    <w:rsid w:val="00D51FD3"/>
    <w:rsid w:val="00D52887"/>
    <w:rsid w:val="00D53032"/>
    <w:rsid w:val="00D54820"/>
    <w:rsid w:val="00D557BA"/>
    <w:rsid w:val="00D55E47"/>
    <w:rsid w:val="00D611A1"/>
    <w:rsid w:val="00D62389"/>
    <w:rsid w:val="00D62E19"/>
    <w:rsid w:val="00D63284"/>
    <w:rsid w:val="00D6353A"/>
    <w:rsid w:val="00D63850"/>
    <w:rsid w:val="00D64665"/>
    <w:rsid w:val="00D64A8D"/>
    <w:rsid w:val="00D64F03"/>
    <w:rsid w:val="00D6524B"/>
    <w:rsid w:val="00D65B2E"/>
    <w:rsid w:val="00D67CD1"/>
    <w:rsid w:val="00D71A47"/>
    <w:rsid w:val="00D72EE7"/>
    <w:rsid w:val="00D738D6"/>
    <w:rsid w:val="00D74601"/>
    <w:rsid w:val="00D74A6A"/>
    <w:rsid w:val="00D74E9C"/>
    <w:rsid w:val="00D759DD"/>
    <w:rsid w:val="00D76AF7"/>
    <w:rsid w:val="00D772ED"/>
    <w:rsid w:val="00D773BA"/>
    <w:rsid w:val="00D77885"/>
    <w:rsid w:val="00D77A01"/>
    <w:rsid w:val="00D800F3"/>
    <w:rsid w:val="00D80795"/>
    <w:rsid w:val="00D80F35"/>
    <w:rsid w:val="00D8168D"/>
    <w:rsid w:val="00D81870"/>
    <w:rsid w:val="00D82C75"/>
    <w:rsid w:val="00D854BE"/>
    <w:rsid w:val="00D85C94"/>
    <w:rsid w:val="00D86507"/>
    <w:rsid w:val="00D8715C"/>
    <w:rsid w:val="00D87E00"/>
    <w:rsid w:val="00D9134D"/>
    <w:rsid w:val="00D91E95"/>
    <w:rsid w:val="00D92F89"/>
    <w:rsid w:val="00D93541"/>
    <w:rsid w:val="00D937F3"/>
    <w:rsid w:val="00D93C02"/>
    <w:rsid w:val="00D94BD3"/>
    <w:rsid w:val="00D968C3"/>
    <w:rsid w:val="00D96D11"/>
    <w:rsid w:val="00DA064A"/>
    <w:rsid w:val="00DA0A72"/>
    <w:rsid w:val="00DA1415"/>
    <w:rsid w:val="00DA38FB"/>
    <w:rsid w:val="00DA42D9"/>
    <w:rsid w:val="00DA51BA"/>
    <w:rsid w:val="00DA5C6A"/>
    <w:rsid w:val="00DA63FA"/>
    <w:rsid w:val="00DA72EC"/>
    <w:rsid w:val="00DA7A03"/>
    <w:rsid w:val="00DB0DB8"/>
    <w:rsid w:val="00DB1090"/>
    <w:rsid w:val="00DB12A7"/>
    <w:rsid w:val="00DB1400"/>
    <w:rsid w:val="00DB1818"/>
    <w:rsid w:val="00DB3C32"/>
    <w:rsid w:val="00DB5B93"/>
    <w:rsid w:val="00DC097E"/>
    <w:rsid w:val="00DC105A"/>
    <w:rsid w:val="00DC1791"/>
    <w:rsid w:val="00DC1845"/>
    <w:rsid w:val="00DC1A75"/>
    <w:rsid w:val="00DC200E"/>
    <w:rsid w:val="00DC2C72"/>
    <w:rsid w:val="00DC309B"/>
    <w:rsid w:val="00DC3185"/>
    <w:rsid w:val="00DC4DA2"/>
    <w:rsid w:val="00DC5261"/>
    <w:rsid w:val="00DC65EE"/>
    <w:rsid w:val="00DC79C8"/>
    <w:rsid w:val="00DC7EDF"/>
    <w:rsid w:val="00DD4646"/>
    <w:rsid w:val="00DD700E"/>
    <w:rsid w:val="00DD70E8"/>
    <w:rsid w:val="00DD72D2"/>
    <w:rsid w:val="00DD7907"/>
    <w:rsid w:val="00DE194D"/>
    <w:rsid w:val="00DE25D2"/>
    <w:rsid w:val="00DE3EDB"/>
    <w:rsid w:val="00DE4EDA"/>
    <w:rsid w:val="00DE558B"/>
    <w:rsid w:val="00DE5CB7"/>
    <w:rsid w:val="00DE5DE7"/>
    <w:rsid w:val="00DE65BE"/>
    <w:rsid w:val="00DE796B"/>
    <w:rsid w:val="00DF01BA"/>
    <w:rsid w:val="00DF072D"/>
    <w:rsid w:val="00DF1A14"/>
    <w:rsid w:val="00DF3C71"/>
    <w:rsid w:val="00DF4057"/>
    <w:rsid w:val="00DF5EC8"/>
    <w:rsid w:val="00DF6EB6"/>
    <w:rsid w:val="00DF7554"/>
    <w:rsid w:val="00DF7C20"/>
    <w:rsid w:val="00E00F89"/>
    <w:rsid w:val="00E03511"/>
    <w:rsid w:val="00E038FB"/>
    <w:rsid w:val="00E04E78"/>
    <w:rsid w:val="00E0628B"/>
    <w:rsid w:val="00E06410"/>
    <w:rsid w:val="00E072FE"/>
    <w:rsid w:val="00E07762"/>
    <w:rsid w:val="00E10A30"/>
    <w:rsid w:val="00E10D8D"/>
    <w:rsid w:val="00E12056"/>
    <w:rsid w:val="00E129ED"/>
    <w:rsid w:val="00E1760E"/>
    <w:rsid w:val="00E235AF"/>
    <w:rsid w:val="00E238C5"/>
    <w:rsid w:val="00E25E00"/>
    <w:rsid w:val="00E27417"/>
    <w:rsid w:val="00E27D09"/>
    <w:rsid w:val="00E31672"/>
    <w:rsid w:val="00E321B0"/>
    <w:rsid w:val="00E32339"/>
    <w:rsid w:val="00E33B0A"/>
    <w:rsid w:val="00E35717"/>
    <w:rsid w:val="00E369BD"/>
    <w:rsid w:val="00E37E4A"/>
    <w:rsid w:val="00E40187"/>
    <w:rsid w:val="00E41471"/>
    <w:rsid w:val="00E424DF"/>
    <w:rsid w:val="00E42A2B"/>
    <w:rsid w:val="00E43DBB"/>
    <w:rsid w:val="00E44BF9"/>
    <w:rsid w:val="00E45684"/>
    <w:rsid w:val="00E45AF7"/>
    <w:rsid w:val="00E45E3D"/>
    <w:rsid w:val="00E46C08"/>
    <w:rsid w:val="00E46F6D"/>
    <w:rsid w:val="00E471CF"/>
    <w:rsid w:val="00E52386"/>
    <w:rsid w:val="00E53C16"/>
    <w:rsid w:val="00E54C68"/>
    <w:rsid w:val="00E56053"/>
    <w:rsid w:val="00E561BF"/>
    <w:rsid w:val="00E5626E"/>
    <w:rsid w:val="00E614BB"/>
    <w:rsid w:val="00E61738"/>
    <w:rsid w:val="00E62835"/>
    <w:rsid w:val="00E6359D"/>
    <w:rsid w:val="00E63C96"/>
    <w:rsid w:val="00E6480E"/>
    <w:rsid w:val="00E672D1"/>
    <w:rsid w:val="00E67E44"/>
    <w:rsid w:val="00E67E61"/>
    <w:rsid w:val="00E67F1D"/>
    <w:rsid w:val="00E7044F"/>
    <w:rsid w:val="00E70BB4"/>
    <w:rsid w:val="00E71D3E"/>
    <w:rsid w:val="00E72A51"/>
    <w:rsid w:val="00E72ED1"/>
    <w:rsid w:val="00E74211"/>
    <w:rsid w:val="00E74718"/>
    <w:rsid w:val="00E74D33"/>
    <w:rsid w:val="00E74F23"/>
    <w:rsid w:val="00E758A2"/>
    <w:rsid w:val="00E76FF8"/>
    <w:rsid w:val="00E77645"/>
    <w:rsid w:val="00E77890"/>
    <w:rsid w:val="00E832F7"/>
    <w:rsid w:val="00E83697"/>
    <w:rsid w:val="00E859B6"/>
    <w:rsid w:val="00E862B3"/>
    <w:rsid w:val="00E8796D"/>
    <w:rsid w:val="00E9181F"/>
    <w:rsid w:val="00E9371F"/>
    <w:rsid w:val="00E96D6F"/>
    <w:rsid w:val="00E96D82"/>
    <w:rsid w:val="00E978AD"/>
    <w:rsid w:val="00EA0D2F"/>
    <w:rsid w:val="00EA33C7"/>
    <w:rsid w:val="00EA3826"/>
    <w:rsid w:val="00EA3C4A"/>
    <w:rsid w:val="00EA515A"/>
    <w:rsid w:val="00EA5F0C"/>
    <w:rsid w:val="00EA66C9"/>
    <w:rsid w:val="00EB2758"/>
    <w:rsid w:val="00EB3FAC"/>
    <w:rsid w:val="00EB4860"/>
    <w:rsid w:val="00EB5910"/>
    <w:rsid w:val="00EB5D32"/>
    <w:rsid w:val="00EB5EC0"/>
    <w:rsid w:val="00EB6294"/>
    <w:rsid w:val="00EB68A8"/>
    <w:rsid w:val="00EC281F"/>
    <w:rsid w:val="00EC3A6B"/>
    <w:rsid w:val="00EC4A25"/>
    <w:rsid w:val="00EC60C3"/>
    <w:rsid w:val="00ED0AB9"/>
    <w:rsid w:val="00ED188A"/>
    <w:rsid w:val="00ED1C74"/>
    <w:rsid w:val="00ED231D"/>
    <w:rsid w:val="00ED29CC"/>
    <w:rsid w:val="00ED3C1C"/>
    <w:rsid w:val="00ED4431"/>
    <w:rsid w:val="00ED54BA"/>
    <w:rsid w:val="00ED6374"/>
    <w:rsid w:val="00ED69BE"/>
    <w:rsid w:val="00ED6D6A"/>
    <w:rsid w:val="00ED706F"/>
    <w:rsid w:val="00EE2384"/>
    <w:rsid w:val="00EE38E0"/>
    <w:rsid w:val="00EE3ED6"/>
    <w:rsid w:val="00EE490F"/>
    <w:rsid w:val="00EE5713"/>
    <w:rsid w:val="00EE58A3"/>
    <w:rsid w:val="00EE6D11"/>
    <w:rsid w:val="00EE6FDE"/>
    <w:rsid w:val="00EE7A73"/>
    <w:rsid w:val="00EF3215"/>
    <w:rsid w:val="00EF4642"/>
    <w:rsid w:val="00EF612C"/>
    <w:rsid w:val="00EF7357"/>
    <w:rsid w:val="00F0152F"/>
    <w:rsid w:val="00F025A2"/>
    <w:rsid w:val="00F03560"/>
    <w:rsid w:val="00F036E9"/>
    <w:rsid w:val="00F051AA"/>
    <w:rsid w:val="00F05854"/>
    <w:rsid w:val="00F06ABE"/>
    <w:rsid w:val="00F071F1"/>
    <w:rsid w:val="00F07388"/>
    <w:rsid w:val="00F1360C"/>
    <w:rsid w:val="00F13E64"/>
    <w:rsid w:val="00F14083"/>
    <w:rsid w:val="00F1531C"/>
    <w:rsid w:val="00F2026E"/>
    <w:rsid w:val="00F2086D"/>
    <w:rsid w:val="00F2210A"/>
    <w:rsid w:val="00F22562"/>
    <w:rsid w:val="00F240D0"/>
    <w:rsid w:val="00F249B2"/>
    <w:rsid w:val="00F266EF"/>
    <w:rsid w:val="00F27975"/>
    <w:rsid w:val="00F30695"/>
    <w:rsid w:val="00F31372"/>
    <w:rsid w:val="00F319A8"/>
    <w:rsid w:val="00F35E76"/>
    <w:rsid w:val="00F36AD1"/>
    <w:rsid w:val="00F37743"/>
    <w:rsid w:val="00F40988"/>
    <w:rsid w:val="00F40C2F"/>
    <w:rsid w:val="00F417DB"/>
    <w:rsid w:val="00F41DE6"/>
    <w:rsid w:val="00F42493"/>
    <w:rsid w:val="00F426DA"/>
    <w:rsid w:val="00F436CE"/>
    <w:rsid w:val="00F45564"/>
    <w:rsid w:val="00F47FBE"/>
    <w:rsid w:val="00F508D3"/>
    <w:rsid w:val="00F51B41"/>
    <w:rsid w:val="00F52226"/>
    <w:rsid w:val="00F52B0B"/>
    <w:rsid w:val="00F54A3D"/>
    <w:rsid w:val="00F54CB0"/>
    <w:rsid w:val="00F579CD"/>
    <w:rsid w:val="00F62C3F"/>
    <w:rsid w:val="00F653B8"/>
    <w:rsid w:val="00F664E1"/>
    <w:rsid w:val="00F665C1"/>
    <w:rsid w:val="00F67D6D"/>
    <w:rsid w:val="00F70CCB"/>
    <w:rsid w:val="00F71227"/>
    <w:rsid w:val="00F71B89"/>
    <w:rsid w:val="00F7353C"/>
    <w:rsid w:val="00F76F8F"/>
    <w:rsid w:val="00F7769D"/>
    <w:rsid w:val="00F806A5"/>
    <w:rsid w:val="00F81A03"/>
    <w:rsid w:val="00F8293C"/>
    <w:rsid w:val="00F84271"/>
    <w:rsid w:val="00F85E46"/>
    <w:rsid w:val="00F86A57"/>
    <w:rsid w:val="00F87048"/>
    <w:rsid w:val="00F87257"/>
    <w:rsid w:val="00F87402"/>
    <w:rsid w:val="00F92339"/>
    <w:rsid w:val="00F93BA0"/>
    <w:rsid w:val="00F941DF"/>
    <w:rsid w:val="00F97435"/>
    <w:rsid w:val="00F97655"/>
    <w:rsid w:val="00F97F28"/>
    <w:rsid w:val="00FA0388"/>
    <w:rsid w:val="00FA0D5E"/>
    <w:rsid w:val="00FA1266"/>
    <w:rsid w:val="00FA1E3B"/>
    <w:rsid w:val="00FA3091"/>
    <w:rsid w:val="00FA4BB4"/>
    <w:rsid w:val="00FA51D8"/>
    <w:rsid w:val="00FA6226"/>
    <w:rsid w:val="00FA7166"/>
    <w:rsid w:val="00FA750D"/>
    <w:rsid w:val="00FB1076"/>
    <w:rsid w:val="00FB15C6"/>
    <w:rsid w:val="00FB1E36"/>
    <w:rsid w:val="00FB22FE"/>
    <w:rsid w:val="00FB2E04"/>
    <w:rsid w:val="00FB3334"/>
    <w:rsid w:val="00FB36FA"/>
    <w:rsid w:val="00FB4A53"/>
    <w:rsid w:val="00FB630C"/>
    <w:rsid w:val="00FB7ABB"/>
    <w:rsid w:val="00FB7BE0"/>
    <w:rsid w:val="00FC00F2"/>
    <w:rsid w:val="00FC1192"/>
    <w:rsid w:val="00FC4ABD"/>
    <w:rsid w:val="00FC5562"/>
    <w:rsid w:val="00FD1376"/>
    <w:rsid w:val="00FD3475"/>
    <w:rsid w:val="00FD3797"/>
    <w:rsid w:val="00FD381B"/>
    <w:rsid w:val="00FD3ABE"/>
    <w:rsid w:val="00FD67A9"/>
    <w:rsid w:val="00FD7C3B"/>
    <w:rsid w:val="00FE0E99"/>
    <w:rsid w:val="00FE106D"/>
    <w:rsid w:val="00FE202B"/>
    <w:rsid w:val="00FE251B"/>
    <w:rsid w:val="00FE340D"/>
    <w:rsid w:val="00FE4BDC"/>
    <w:rsid w:val="00FE4DCA"/>
    <w:rsid w:val="00FE7776"/>
    <w:rsid w:val="00FF36C7"/>
    <w:rsid w:val="00FF47B7"/>
    <w:rsid w:val="1304F2C9"/>
    <w:rsid w:val="21633A91"/>
    <w:rsid w:val="2D9EDCF2"/>
    <w:rsid w:val="66A0D6D7"/>
    <w:rsid w:val="6A806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751C3F8-495D-4C53-A6EF-A1045D713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character" w:styleId="Strong">
    <w:name w:val="Strong"/>
    <w:basedOn w:val="DefaultParagraphFont"/>
    <w:uiPriority w:val="22"/>
    <w:qFormat/>
    <w:rsid w:val="00BC297F"/>
    <w:rPr>
      <w:b/>
      <w:bCs/>
    </w:rPr>
  </w:style>
  <w:style w:type="character" w:customStyle="1" w:styleId="B1Zchn">
    <w:name w:val="B1 Zchn"/>
    <w:link w:val="B1"/>
    <w:qFormat/>
    <w:rsid w:val="00196A20"/>
    <w:rPr>
      <w:lang w:eastAsia="en-US"/>
    </w:rPr>
  </w:style>
  <w:style w:type="character" w:customStyle="1" w:styleId="B2Char">
    <w:name w:val="B2 Char"/>
    <w:link w:val="B2"/>
    <w:qFormat/>
    <w:rsid w:val="00196A20"/>
    <w:rPr>
      <w:lang w:eastAsia="en-US"/>
    </w:rPr>
  </w:style>
  <w:style w:type="character" w:customStyle="1" w:styleId="Heading1Char">
    <w:name w:val="Heading 1 Char"/>
    <w:basedOn w:val="DefaultParagraphFont"/>
    <w:link w:val="Heading1"/>
    <w:rsid w:val="00145E9B"/>
    <w:rPr>
      <w:rFonts w:ascii="Arial" w:hAnsi="Arial"/>
      <w:sz w:val="36"/>
      <w:lang w:eastAsia="en-US"/>
    </w:rPr>
  </w:style>
  <w:style w:type="character" w:customStyle="1" w:styleId="Heading2Char">
    <w:name w:val="Heading 2 Char"/>
    <w:basedOn w:val="DefaultParagraphFont"/>
    <w:link w:val="Heading2"/>
    <w:rsid w:val="00145E9B"/>
    <w:rPr>
      <w:rFonts w:ascii="Arial" w:hAnsi="Arial"/>
      <w:sz w:val="32"/>
      <w:lang w:eastAsia="en-US"/>
    </w:rPr>
  </w:style>
  <w:style w:type="paragraph" w:styleId="Revision">
    <w:name w:val="Revision"/>
    <w:hidden/>
    <w:uiPriority w:val="99"/>
    <w:semiHidden/>
    <w:rsid w:val="00AE03BD"/>
    <w:rPr>
      <w:lang w:eastAsia="en-US"/>
    </w:rPr>
  </w:style>
  <w:style w:type="character" w:styleId="Mention">
    <w:name w:val="Mention"/>
    <w:basedOn w:val="DefaultParagraphFont"/>
    <w:uiPriority w:val="99"/>
    <w:unhideWhenUsed/>
    <w:rsid w:val="005C24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3818">
      <w:bodyDiv w:val="1"/>
      <w:marLeft w:val="0"/>
      <w:marRight w:val="0"/>
      <w:marTop w:val="0"/>
      <w:marBottom w:val="0"/>
      <w:divBdr>
        <w:top w:val="none" w:sz="0" w:space="0" w:color="auto"/>
        <w:left w:val="none" w:sz="0" w:space="0" w:color="auto"/>
        <w:bottom w:val="none" w:sz="0" w:space="0" w:color="auto"/>
        <w:right w:val="none" w:sz="0" w:space="0" w:color="auto"/>
      </w:divBdr>
    </w:div>
    <w:div w:id="128017542">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104473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0050109">
      <w:bodyDiv w:val="1"/>
      <w:marLeft w:val="0"/>
      <w:marRight w:val="0"/>
      <w:marTop w:val="0"/>
      <w:marBottom w:val="0"/>
      <w:divBdr>
        <w:top w:val="none" w:sz="0" w:space="0" w:color="auto"/>
        <w:left w:val="none" w:sz="0" w:space="0" w:color="auto"/>
        <w:bottom w:val="none" w:sz="0" w:space="0" w:color="auto"/>
        <w:right w:val="none" w:sz="0" w:space="0" w:color="auto"/>
      </w:divBdr>
    </w:div>
    <w:div w:id="1870145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1bis/Docs/R2-2507079.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109/Docs/RP-25199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RBI5PAMIO524-1616901215-56322</_dlc_DocId>
    <_dlc_DocIdUrl xmlns="71c5aaf6-e6ce-465b-b873-5148d2a4c105">
      <Url>https://nokia.sharepoint.com/sites/gxp/_layouts/15/DocIdRedir.aspx?ID=RBI5PAMIO524-1616901215-56322</Url>
      <Description>RBI5PAMIO524-1616901215-56322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2043</Words>
  <Characters>11647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13663</CharactersWithSpaces>
  <SharedDoc>false</SharedDoc>
  <HyperlinkBase/>
  <HLinks>
    <vt:vector size="6" baseType="variant">
      <vt:variant>
        <vt:i4>6750215</vt:i4>
      </vt:variant>
      <vt:variant>
        <vt:i4>0</vt:i4>
      </vt:variant>
      <vt:variant>
        <vt:i4>0</vt:i4>
      </vt:variant>
      <vt:variant>
        <vt:i4>5</vt:i4>
      </vt:variant>
      <vt:variant>
        <vt:lpwstr>https://www.3gpp.org/ftp/tsg_ran/TSG_RAN/TSGR_109/Docs/RP-251990.zip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6</cp:revision>
  <dcterms:created xsi:type="dcterms:W3CDTF">2025-10-01T11:58:00Z</dcterms:created>
  <dcterms:modified xsi:type="dcterms:W3CDTF">2025-10-03T00:35:00Z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9b5a100f-a470-496a-bc4c-3f2a2c8bf7cd</vt:lpwstr>
  </property>
</Properties>
</file>